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D87E" w14:textId="77777777" w:rsidR="00DB05D5" w:rsidRDefault="00C26158">
      <w:pPr>
        <w:spacing w:after="0" w:line="360" w:lineRule="auto"/>
        <w:jc w:val="center"/>
        <w:rPr>
          <w:b/>
          <w:sz w:val="32"/>
          <w:szCs w:val="32"/>
          <w:u w:val="single"/>
        </w:rPr>
      </w:pPr>
      <w:r>
        <w:rPr>
          <w:b/>
          <w:sz w:val="32"/>
          <w:szCs w:val="32"/>
          <w:u w:val="single"/>
          <w:rtl/>
        </w:rPr>
        <w:t>כרטיסייה שלישית:  שמיטה רוחנית</w:t>
      </w:r>
    </w:p>
    <w:p w14:paraId="355B59FA" w14:textId="77777777" w:rsidR="00DB05D5" w:rsidRDefault="00DB05D5">
      <w:pPr>
        <w:spacing w:after="0" w:line="360" w:lineRule="auto"/>
        <w:jc w:val="both"/>
        <w:rPr>
          <w:sz w:val="6"/>
          <w:szCs w:val="6"/>
        </w:rPr>
      </w:pPr>
    </w:p>
    <w:p w14:paraId="0C979D7F" w14:textId="77777777" w:rsidR="00DB05D5" w:rsidRDefault="00C26158">
      <w:pPr>
        <w:spacing w:after="0" w:line="360" w:lineRule="auto"/>
        <w:jc w:val="both"/>
      </w:pPr>
      <w:bookmarkStart w:id="0" w:name="_heading=h.gjdgxs" w:colFirst="0" w:colLast="0"/>
      <w:bookmarkEnd w:id="0"/>
      <w:r>
        <w:rPr>
          <w:b/>
          <w:rtl/>
        </w:rPr>
        <w:t>שמיטה –</w:t>
      </w:r>
      <w:r>
        <w:rPr>
          <w:rtl/>
        </w:rPr>
        <w:t xml:space="preserve"> כך מכונה במקרא השנה השביעית במחזור של שבע שנים. המקרא קובע כי פעם בשבע שנים כל מי שבבעלותו קרקע צריך "לשמוט" אותה, כלומר לעזוב אותה ולא לעבד את האדמה, ולאפשר לכל אדם להיכנס באופן חופשי לקרקע ולאכול מהיבול. </w:t>
      </w:r>
    </w:p>
    <w:p w14:paraId="2F81C42A" w14:textId="77777777" w:rsidR="00DB05D5" w:rsidRDefault="00DB05D5">
      <w:pPr>
        <w:spacing w:after="0" w:line="360" w:lineRule="auto"/>
        <w:jc w:val="both"/>
        <w:rPr>
          <w:sz w:val="16"/>
          <w:szCs w:val="16"/>
        </w:rPr>
      </w:pPr>
    </w:p>
    <w:p w14:paraId="204F4D7C" w14:textId="77777777" w:rsidR="00DB05D5" w:rsidRDefault="00C26158">
      <w:pPr>
        <w:spacing w:after="0" w:line="360" w:lineRule="auto"/>
        <w:jc w:val="both"/>
      </w:pPr>
      <w:r>
        <w:rPr>
          <w:rtl/>
        </w:rPr>
        <w:t xml:space="preserve">מהו </w:t>
      </w:r>
      <w:r>
        <w:rPr>
          <w:rtl/>
        </w:rPr>
        <w:t xml:space="preserve">הרעיון שעומד ביסוד השמיטה? בדברים שלפניכם תוכלו לראות את הסברו של הרב </w:t>
      </w:r>
      <w:proofErr w:type="spellStart"/>
      <w:r>
        <w:rPr>
          <w:rtl/>
        </w:rPr>
        <w:t>קאלישר</w:t>
      </w:r>
      <w:proofErr w:type="spellEnd"/>
      <w:r>
        <w:rPr>
          <w:rtl/>
        </w:rPr>
        <w:t>*.</w:t>
      </w:r>
    </w:p>
    <w:p w14:paraId="1D5C59CD" w14:textId="77777777" w:rsidR="00DB05D5" w:rsidRDefault="00DB05D5">
      <w:pPr>
        <w:spacing w:after="0" w:line="360" w:lineRule="auto"/>
        <w:jc w:val="both"/>
        <w:rPr>
          <w:sz w:val="16"/>
          <w:szCs w:val="16"/>
        </w:rPr>
      </w:pPr>
    </w:p>
    <w:p w14:paraId="7AEDD972" w14:textId="77777777" w:rsidR="00DB05D5" w:rsidRDefault="00C26158">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קראו את שני הקטעים שלפניכם:</w:t>
      </w:r>
    </w:p>
    <w:p w14:paraId="11BBF1AA" w14:textId="77777777" w:rsidR="00DB05D5" w:rsidRDefault="00C26158">
      <w:pPr>
        <w:spacing w:after="0" w:line="360" w:lineRule="auto"/>
        <w:ind w:left="368"/>
        <w:jc w:val="both"/>
        <w:rPr>
          <w:sz w:val="24"/>
          <w:szCs w:val="24"/>
        </w:rPr>
      </w:pPr>
      <w:r>
        <w:rPr>
          <w:sz w:val="24"/>
          <w:szCs w:val="24"/>
          <w:rtl/>
        </w:rPr>
        <w:t xml:space="preserve">הרב צבי </w:t>
      </w:r>
      <w:proofErr w:type="spellStart"/>
      <w:r>
        <w:rPr>
          <w:sz w:val="24"/>
          <w:szCs w:val="24"/>
          <w:rtl/>
        </w:rPr>
        <w:t>קאלישר</w:t>
      </w:r>
      <w:proofErr w:type="spellEnd"/>
      <w:r>
        <w:rPr>
          <w:sz w:val="24"/>
          <w:szCs w:val="24"/>
          <w:rtl/>
        </w:rPr>
        <w:t xml:space="preserve"> כותב בפירושו לתורה על פרשת 'בהר': </w:t>
      </w:r>
    </w:p>
    <w:p w14:paraId="7232B4FC" w14:textId="77777777" w:rsidR="00DB05D5" w:rsidRDefault="00DB05D5">
      <w:pPr>
        <w:spacing w:after="0" w:line="360" w:lineRule="auto"/>
        <w:ind w:left="368"/>
        <w:jc w:val="both"/>
        <w:rPr>
          <w:sz w:val="6"/>
          <w:szCs w:val="6"/>
        </w:rPr>
      </w:pPr>
    </w:p>
    <w:p w14:paraId="1E562A86" w14:textId="77777777" w:rsidR="00DB05D5" w:rsidRDefault="00C26158">
      <w:pPr>
        <w:spacing w:after="0" w:line="360" w:lineRule="auto"/>
        <w:ind w:left="368"/>
        <w:jc w:val="both"/>
        <w:rPr>
          <w:sz w:val="24"/>
          <w:szCs w:val="24"/>
        </w:rPr>
      </w:pPr>
      <w:r>
        <w:rPr>
          <w:sz w:val="24"/>
          <w:szCs w:val="24"/>
          <w:rtl/>
        </w:rPr>
        <w:t>"ועוד טעם: כי לא לעולם יהיו טרודים בעבודת אדמה לצורך החומר, רק שנה אחת יהיה חופשי, וכאשר יפרוק עו</w:t>
      </w:r>
      <w:r>
        <w:rPr>
          <w:sz w:val="24"/>
          <w:szCs w:val="24"/>
          <w:rtl/>
        </w:rPr>
        <w:t xml:space="preserve">ל עבודה, יעסוק בתורה וחכמה". </w:t>
      </w:r>
    </w:p>
    <w:p w14:paraId="6AAA1DA2" w14:textId="77777777" w:rsidR="00DB05D5" w:rsidRDefault="00C26158">
      <w:pPr>
        <w:spacing w:after="0" w:line="360" w:lineRule="auto"/>
        <w:ind w:left="368"/>
        <w:jc w:val="both"/>
        <w:rPr>
          <w:sz w:val="24"/>
          <w:szCs w:val="24"/>
        </w:rPr>
      </w:pPr>
      <w:r>
        <w:rPr>
          <w:sz w:val="24"/>
          <w:szCs w:val="24"/>
          <w:rtl/>
        </w:rPr>
        <w:t>"אדם מישראל מתנתק בשנת השמיטה מן האדמה, שממנה לוקח ואליה ישוב. ...בתרגום ללשון מודרנית, ניתן לומר כי בשנת השמיטה חייב אדם להתנתק משגרת יומו, מעמלו, ממסך המחשב שאליו הוא מרותק, ממפעלו ובית עסקו, ולהקדיש את השנה לעבודת האדם. להג</w:t>
      </w:r>
      <w:r>
        <w:rPr>
          <w:sz w:val="24"/>
          <w:szCs w:val="24"/>
          <w:rtl/>
        </w:rPr>
        <w:t>שים את אחריותו החברתית".</w:t>
      </w:r>
    </w:p>
    <w:p w14:paraId="1B3FD095" w14:textId="77777777" w:rsidR="00DB05D5" w:rsidRDefault="00C26158">
      <w:pPr>
        <w:spacing w:after="0" w:line="360" w:lineRule="auto"/>
        <w:ind w:left="368"/>
        <w:jc w:val="both"/>
        <w:rPr>
          <w:sz w:val="20"/>
          <w:szCs w:val="20"/>
        </w:rPr>
      </w:pPr>
      <w:r>
        <w:rPr>
          <w:sz w:val="24"/>
          <w:szCs w:val="24"/>
        </w:rPr>
        <w:t xml:space="preserve"> </w:t>
      </w:r>
      <w:r>
        <w:rPr>
          <w:sz w:val="20"/>
          <w:szCs w:val="20"/>
          <w:rtl/>
        </w:rPr>
        <w:t xml:space="preserve">                  (אביעד הכהן, </w:t>
      </w:r>
      <w:r>
        <w:rPr>
          <w:sz w:val="20"/>
          <w:szCs w:val="20"/>
          <w:u w:val="single"/>
          <w:rtl/>
        </w:rPr>
        <w:t>פרשיות ומשפטים</w:t>
      </w:r>
      <w:r>
        <w:rPr>
          <w:sz w:val="20"/>
          <w:szCs w:val="20"/>
          <w:rtl/>
        </w:rPr>
        <w:t>, עמ' 264. תל אביב: ידיעות אחרונות וספרי חמד, 2011)</w:t>
      </w:r>
    </w:p>
    <w:p w14:paraId="7A3199D9" w14:textId="77777777" w:rsidR="00DB05D5" w:rsidRDefault="00DB05D5">
      <w:pPr>
        <w:spacing w:after="0" w:line="360" w:lineRule="auto"/>
        <w:ind w:left="368"/>
        <w:jc w:val="both"/>
        <w:rPr>
          <w:sz w:val="20"/>
          <w:szCs w:val="20"/>
        </w:rPr>
      </w:pPr>
    </w:p>
    <w:p w14:paraId="5BE82319" w14:textId="77777777" w:rsidR="00DB05D5" w:rsidRDefault="00DB05D5">
      <w:pPr>
        <w:spacing w:after="0" w:line="360" w:lineRule="auto"/>
        <w:ind w:left="368"/>
        <w:jc w:val="both"/>
        <w:rPr>
          <w:sz w:val="20"/>
          <w:szCs w:val="20"/>
        </w:rPr>
      </w:pPr>
    </w:p>
    <w:p w14:paraId="73976D4A" w14:textId="77777777" w:rsidR="00DB05D5" w:rsidRDefault="00DB05D5">
      <w:pPr>
        <w:spacing w:after="0" w:line="360" w:lineRule="auto"/>
        <w:ind w:left="368"/>
        <w:jc w:val="both"/>
        <w:rPr>
          <w:sz w:val="20"/>
          <w:szCs w:val="20"/>
        </w:rPr>
      </w:pPr>
    </w:p>
    <w:p w14:paraId="1348AFB7" w14:textId="77777777" w:rsidR="00DB05D5" w:rsidRDefault="00C26158">
      <w:pPr>
        <w:spacing w:after="0" w:line="360" w:lineRule="auto"/>
        <w:ind w:left="368"/>
        <w:jc w:val="both"/>
        <w:rPr>
          <w:b/>
          <w:sz w:val="24"/>
          <w:szCs w:val="24"/>
        </w:rPr>
      </w:pPr>
      <w:r>
        <w:rPr>
          <w:b/>
          <w:sz w:val="24"/>
          <w:szCs w:val="24"/>
          <w:rtl/>
        </w:rPr>
        <w:t xml:space="preserve">היחיד מתנער </w:t>
      </w:r>
      <w:proofErr w:type="spellStart"/>
      <w:r>
        <w:rPr>
          <w:b/>
          <w:sz w:val="24"/>
          <w:szCs w:val="24"/>
          <w:rtl/>
        </w:rPr>
        <w:t>מחיי</w:t>
      </w:r>
      <w:proofErr w:type="spellEnd"/>
      <w:r>
        <w:rPr>
          <w:b/>
          <w:sz w:val="24"/>
          <w:szCs w:val="24"/>
          <w:rtl/>
        </w:rPr>
        <w:t xml:space="preserve"> החול לפרקים קרובים בכל שבת... את אותה הפעולה שהשבת פועלת על כל יחיד, פועלת היא השמיטה על האומה בכללה. צורך מיוחד </w:t>
      </w:r>
      <w:r>
        <w:rPr>
          <w:b/>
          <w:sz w:val="24"/>
          <w:szCs w:val="24"/>
          <w:rtl/>
        </w:rPr>
        <w:t>הוא לאומה זו, כי מזמן לזמן יתגלה בתוכה המאור הא-לוקי שלה בכל מלוא זהרו, אשר לא ישביתוהו חיי החברה של חול... הזעף והתחרות אשר להם.</w:t>
      </w:r>
    </w:p>
    <w:p w14:paraId="6689AE75" w14:textId="77777777" w:rsidR="00DB05D5" w:rsidRDefault="00C26158">
      <w:pPr>
        <w:spacing w:after="0" w:line="360" w:lineRule="auto"/>
        <w:ind w:left="368"/>
        <w:jc w:val="right"/>
        <w:rPr>
          <w:b/>
          <w:sz w:val="20"/>
          <w:szCs w:val="20"/>
        </w:rPr>
      </w:pPr>
      <w:r>
        <w:rPr>
          <w:b/>
          <w:sz w:val="20"/>
          <w:szCs w:val="20"/>
          <w:u w:val="single"/>
          <w:rtl/>
        </w:rPr>
        <w:t>(הרב קוק, הקדמה לשבת הארץ</w:t>
      </w:r>
      <w:r>
        <w:rPr>
          <w:b/>
          <w:sz w:val="20"/>
          <w:szCs w:val="20"/>
        </w:rPr>
        <w:t>)</w:t>
      </w:r>
    </w:p>
    <w:p w14:paraId="4AF6BA6F" w14:textId="77777777" w:rsidR="00DB05D5" w:rsidRDefault="00C26158">
      <w:pPr>
        <w:spacing w:after="0" w:line="360" w:lineRule="auto"/>
        <w:ind w:left="368"/>
        <w:jc w:val="both"/>
        <w:rPr>
          <w:b/>
          <w:sz w:val="24"/>
          <w:szCs w:val="24"/>
          <w:u w:val="single"/>
        </w:rPr>
      </w:pPr>
      <w:r>
        <w:rPr>
          <w:b/>
          <w:sz w:val="24"/>
          <w:szCs w:val="24"/>
        </w:rPr>
        <w:t xml:space="preserve">  </w:t>
      </w:r>
    </w:p>
    <w:p w14:paraId="765B1ECB" w14:textId="77777777" w:rsidR="00DB05D5" w:rsidRDefault="00DB05D5">
      <w:pPr>
        <w:spacing w:after="0" w:line="360" w:lineRule="auto"/>
        <w:ind w:left="368"/>
        <w:jc w:val="both"/>
        <w:rPr>
          <w:b/>
          <w:sz w:val="24"/>
          <w:szCs w:val="24"/>
          <w:u w:val="single"/>
        </w:rPr>
      </w:pPr>
    </w:p>
    <w:p w14:paraId="20B95639" w14:textId="77777777" w:rsidR="00DB05D5" w:rsidRDefault="00C26158">
      <w:pPr>
        <w:spacing w:after="0" w:line="360" w:lineRule="auto"/>
        <w:ind w:left="368"/>
        <w:jc w:val="both"/>
        <w:rPr>
          <w:b/>
          <w:sz w:val="24"/>
          <w:szCs w:val="24"/>
          <w:u w:val="single"/>
        </w:rPr>
      </w:pPr>
      <w:r>
        <w:rPr>
          <w:b/>
          <w:sz w:val="24"/>
          <w:szCs w:val="24"/>
          <w:u w:val="single"/>
          <w:rtl/>
        </w:rPr>
        <w:t>יום ללא אימייל במועצת העיר</w:t>
      </w:r>
    </w:p>
    <w:p w14:paraId="012D8195" w14:textId="77777777" w:rsidR="00DB05D5" w:rsidRDefault="00DB05D5">
      <w:pPr>
        <w:spacing w:after="0" w:line="360" w:lineRule="auto"/>
        <w:ind w:left="368"/>
        <w:jc w:val="both"/>
        <w:rPr>
          <w:b/>
          <w:sz w:val="6"/>
          <w:szCs w:val="6"/>
        </w:rPr>
      </w:pPr>
    </w:p>
    <w:p w14:paraId="49D0DF6F" w14:textId="77777777" w:rsidR="00DB05D5" w:rsidRDefault="00C26158">
      <w:pPr>
        <w:spacing w:after="0" w:line="360" w:lineRule="auto"/>
        <w:ind w:left="368"/>
        <w:jc w:val="both"/>
        <w:rPr>
          <w:b/>
          <w:sz w:val="24"/>
          <w:szCs w:val="24"/>
        </w:rPr>
      </w:pPr>
      <w:r>
        <w:rPr>
          <w:b/>
          <w:sz w:val="24"/>
          <w:szCs w:val="24"/>
          <w:rtl/>
        </w:rPr>
        <w:t xml:space="preserve">מועצת העיר ליברפול אוסרת על עובדיה לשלוח אימיילים בימי רביעי. </w:t>
      </w:r>
      <w:r>
        <w:rPr>
          <w:b/>
          <w:sz w:val="24"/>
          <w:szCs w:val="24"/>
          <w:rtl/>
        </w:rPr>
        <w:t>מנכ"ל המועצה: "הם צריכים תקשורת עם אדם חי, גם אם רק פעם בשבוע"</w:t>
      </w:r>
    </w:p>
    <w:p w14:paraId="6D1888E7" w14:textId="77777777" w:rsidR="00DB05D5" w:rsidRDefault="00DB05D5">
      <w:pPr>
        <w:spacing w:after="0" w:line="360" w:lineRule="auto"/>
        <w:ind w:left="368"/>
        <w:jc w:val="both"/>
        <w:rPr>
          <w:b/>
          <w:sz w:val="6"/>
          <w:szCs w:val="6"/>
        </w:rPr>
      </w:pPr>
    </w:p>
    <w:p w14:paraId="6148FA94" w14:textId="77777777" w:rsidR="00DB05D5" w:rsidRDefault="00C26158">
      <w:pPr>
        <w:spacing w:after="0" w:line="360" w:lineRule="auto"/>
        <w:ind w:left="368"/>
        <w:jc w:val="both"/>
        <w:rPr>
          <w:sz w:val="24"/>
          <w:szCs w:val="24"/>
        </w:rPr>
      </w:pPr>
      <w:r>
        <w:rPr>
          <w:sz w:val="24"/>
          <w:szCs w:val="24"/>
          <w:rtl/>
        </w:rPr>
        <w:t>האימייל הפך כלי תקשורת נפוץ בקרב עובדי המשרדים. כל כך נפוץ, שהוא פוגע ביחסים האישיים הבלתי-אמצעיים ומאפשר להם להתחמק מפתרון בעיות בעבודה. מועצת עיריית ליברפול שבאנגליה הכריזה לאחרונה על "יום ל</w:t>
      </w:r>
      <w:r>
        <w:rPr>
          <w:sz w:val="24"/>
          <w:szCs w:val="24"/>
          <w:rtl/>
        </w:rPr>
        <w:t xml:space="preserve">לא אימייל" בין עובדיה, כך דיווח אתר החדשות </w:t>
      </w:r>
      <w:proofErr w:type="spellStart"/>
      <w:r>
        <w:rPr>
          <w:sz w:val="24"/>
          <w:szCs w:val="24"/>
        </w:rPr>
        <w:t>ICLiverpool</w:t>
      </w:r>
      <w:proofErr w:type="spellEnd"/>
      <w:r>
        <w:rPr>
          <w:sz w:val="24"/>
          <w:szCs w:val="24"/>
          <w:rtl/>
        </w:rPr>
        <w:t>.</w:t>
      </w:r>
    </w:p>
    <w:p w14:paraId="47C1F8ED" w14:textId="77777777" w:rsidR="00DB05D5" w:rsidRDefault="00C26158">
      <w:pPr>
        <w:spacing w:after="0" w:line="360" w:lineRule="auto"/>
        <w:ind w:left="368"/>
        <w:jc w:val="both"/>
        <w:rPr>
          <w:sz w:val="24"/>
          <w:szCs w:val="24"/>
        </w:rPr>
      </w:pPr>
      <w:r>
        <w:rPr>
          <w:sz w:val="24"/>
          <w:szCs w:val="24"/>
          <w:rtl/>
        </w:rPr>
        <w:t>6000 עובדי המועצה שעובדים ליד מחשב מחליפים ביניהם 40 אלף אימיילים ביום - כלומר שבעה אימיילים פנימיים ביום לעובד. לפי ההחלטה, לא יורשו העובדים לשלוח זה לזה אימיילים בימי רביעי, אם כי הם יוכלו להמשיך לש</w:t>
      </w:r>
      <w:r>
        <w:rPr>
          <w:sz w:val="24"/>
          <w:szCs w:val="24"/>
          <w:rtl/>
        </w:rPr>
        <w:t>לוח ולקבל אימיילים חיצוניים. הדבר מחזק את דברי מנהלי המועצה, שהכחישו שהאיסור מכוון להפחית את כמות האימיילים האישיים.</w:t>
      </w:r>
    </w:p>
    <w:p w14:paraId="77776AEB" w14:textId="77777777" w:rsidR="00DB05D5" w:rsidRDefault="00C26158">
      <w:pPr>
        <w:spacing w:after="0" w:line="360" w:lineRule="auto"/>
        <w:ind w:left="368"/>
        <w:jc w:val="both"/>
        <w:rPr>
          <w:sz w:val="24"/>
          <w:szCs w:val="24"/>
        </w:rPr>
      </w:pPr>
      <w:r>
        <w:rPr>
          <w:sz w:val="24"/>
          <w:szCs w:val="24"/>
          <w:rtl/>
        </w:rPr>
        <w:t xml:space="preserve">"החלטנו לעשות את זה כי לעתים תכופות מדי אנשים מתחבאים מאחורי אימיילים ועושים </w:t>
      </w:r>
      <w:r>
        <w:rPr>
          <w:sz w:val="24"/>
          <w:szCs w:val="24"/>
        </w:rPr>
        <w:t>forward</w:t>
      </w:r>
      <w:r>
        <w:rPr>
          <w:sz w:val="24"/>
          <w:szCs w:val="24"/>
          <w:rtl/>
        </w:rPr>
        <w:t xml:space="preserve"> של בעיות לעמיתים לעבודה בלי לפתור אותן", אמר מנכ"ל המו</w:t>
      </w:r>
      <w:r>
        <w:rPr>
          <w:sz w:val="24"/>
          <w:szCs w:val="24"/>
          <w:rtl/>
        </w:rPr>
        <w:t>עצה, דיוויד הנשו. "אימיילים יכולים לסייע לצוות לתקשר מהר יותר, אבל יש פעמים שיותר מהיר פשוט להרים טלפון". בנוסף, הביע הנשו תקווה שהאיסור יהווה "חוויה משחררת" לעובדים, שיוכלו לצאת משגרת האימיילים ולעשות דברים אחרים: "האיסור הזה הוא ניסוי, בתקווה שהם ימצאו א</w:t>
      </w:r>
      <w:r>
        <w:rPr>
          <w:sz w:val="24"/>
          <w:szCs w:val="24"/>
          <w:rtl/>
        </w:rPr>
        <w:t>ת התקשורת עם אדם חי קלה וטובה יותר, גם אם זה רק פעם בשבוע".</w:t>
      </w:r>
    </w:p>
    <w:p w14:paraId="3B4DBCDF" w14:textId="77777777" w:rsidR="00DB05D5" w:rsidRDefault="00C26158">
      <w:pPr>
        <w:spacing w:after="0" w:line="360" w:lineRule="auto"/>
        <w:ind w:left="368"/>
        <w:jc w:val="both"/>
        <w:rPr>
          <w:sz w:val="20"/>
          <w:szCs w:val="20"/>
        </w:rPr>
      </w:pPr>
      <w:r>
        <w:rPr>
          <w:sz w:val="20"/>
          <w:szCs w:val="20"/>
          <w:rtl/>
        </w:rPr>
        <w:t xml:space="preserve">                      (מתוך אתר החדשות "נענע 10": </w:t>
      </w:r>
      <w:hyperlink r:id="rId8">
        <w:r>
          <w:rPr>
            <w:color w:val="0000FF"/>
            <w:sz w:val="20"/>
            <w:szCs w:val="20"/>
            <w:u w:val="single"/>
          </w:rPr>
          <w:t>http://net.nana10.co.il/Article/?ArticleID=3248</w:t>
        </w:r>
      </w:hyperlink>
      <w:r>
        <w:rPr>
          <w:sz w:val="20"/>
          <w:szCs w:val="20"/>
        </w:rPr>
        <w:t xml:space="preserve"> )</w:t>
      </w:r>
    </w:p>
    <w:p w14:paraId="30538876" w14:textId="77777777" w:rsidR="00DB05D5" w:rsidRDefault="00DB05D5">
      <w:pPr>
        <w:spacing w:after="0" w:line="360" w:lineRule="auto"/>
        <w:jc w:val="both"/>
      </w:pPr>
    </w:p>
    <w:p w14:paraId="0FA6DB5B" w14:textId="77777777" w:rsidR="00DB05D5" w:rsidRDefault="00C26158">
      <w:pPr>
        <w:spacing w:after="0" w:line="360" w:lineRule="auto"/>
        <w:jc w:val="both"/>
        <w:rPr>
          <w:sz w:val="18"/>
          <w:szCs w:val="18"/>
        </w:rPr>
      </w:pPr>
      <w:r>
        <w:rPr>
          <w:sz w:val="18"/>
          <w:szCs w:val="18"/>
          <w:rtl/>
        </w:rPr>
        <w:t xml:space="preserve">*הרב צבי הירש </w:t>
      </w:r>
      <w:proofErr w:type="spellStart"/>
      <w:r>
        <w:rPr>
          <w:sz w:val="18"/>
          <w:szCs w:val="18"/>
          <w:rtl/>
        </w:rPr>
        <w:t>קאלישר</w:t>
      </w:r>
      <w:proofErr w:type="spellEnd"/>
      <w:r>
        <w:rPr>
          <w:sz w:val="18"/>
          <w:szCs w:val="18"/>
          <w:rtl/>
        </w:rPr>
        <w:t xml:space="preserve"> (1795 -</w:t>
      </w:r>
      <w:r>
        <w:rPr>
          <w:sz w:val="18"/>
          <w:szCs w:val="18"/>
          <w:rtl/>
        </w:rPr>
        <w:t xml:space="preserve"> 1874) - ממבשרי הציונות, הטיף לעלייה לארץ ולהקמת יישובים בה. </w:t>
      </w:r>
    </w:p>
    <w:p w14:paraId="0F39E649" w14:textId="77777777" w:rsidR="00DB05D5" w:rsidRDefault="00DB05D5">
      <w:pPr>
        <w:spacing w:after="0" w:line="360" w:lineRule="auto"/>
        <w:jc w:val="both"/>
        <w:rPr>
          <w:sz w:val="18"/>
          <w:szCs w:val="18"/>
        </w:rPr>
      </w:pPr>
    </w:p>
    <w:p w14:paraId="3B444926" w14:textId="77777777" w:rsidR="00DB05D5" w:rsidRDefault="00DB05D5">
      <w:pPr>
        <w:spacing w:after="0" w:line="360" w:lineRule="auto"/>
        <w:jc w:val="both"/>
        <w:rPr>
          <w:sz w:val="18"/>
          <w:szCs w:val="18"/>
        </w:rPr>
      </w:pPr>
    </w:p>
    <w:p w14:paraId="45B70D59" w14:textId="77777777" w:rsidR="00DB05D5" w:rsidRDefault="00C26158">
      <w:pPr>
        <w:numPr>
          <w:ilvl w:val="0"/>
          <w:numId w:val="1"/>
        </w:numPr>
        <w:pBdr>
          <w:top w:val="nil"/>
          <w:left w:val="nil"/>
          <w:bottom w:val="nil"/>
          <w:right w:val="nil"/>
          <w:between w:val="nil"/>
        </w:pBdr>
        <w:spacing w:after="0" w:line="360" w:lineRule="auto"/>
        <w:jc w:val="both"/>
        <w:rPr>
          <w:b/>
          <w:color w:val="000000"/>
          <w:sz w:val="24"/>
          <w:szCs w:val="24"/>
        </w:rPr>
      </w:pPr>
      <w:r>
        <w:rPr>
          <w:b/>
          <w:color w:val="000000"/>
          <w:sz w:val="24"/>
          <w:szCs w:val="24"/>
          <w:rtl/>
        </w:rPr>
        <w:t>התייחסו בקבוצה לשאלות הבאות:</w:t>
      </w:r>
    </w:p>
    <w:p w14:paraId="1A87E14E" w14:textId="77777777" w:rsidR="00DB05D5" w:rsidRDefault="00C26158">
      <w:pPr>
        <w:spacing w:after="0" w:line="360" w:lineRule="auto"/>
        <w:jc w:val="both"/>
      </w:pPr>
      <w:r>
        <w:rPr>
          <w:rtl/>
        </w:rPr>
        <w:t>1.</w:t>
      </w:r>
      <w:r>
        <w:rPr>
          <w:rtl/>
        </w:rPr>
        <w:tab/>
        <w:t xml:space="preserve">נסחו בשפה שלכם את טענתו של הרב </w:t>
      </w:r>
      <w:proofErr w:type="spellStart"/>
      <w:r>
        <w:rPr>
          <w:rtl/>
        </w:rPr>
        <w:t>קאלישר</w:t>
      </w:r>
      <w:proofErr w:type="spellEnd"/>
      <w:r>
        <w:rPr>
          <w:rtl/>
        </w:rPr>
        <w:t xml:space="preserve"> – מדוע יש צורך להניח לקרקע אחת לשבע שנים? (יש לציין שזהו רק אחד הנימוקים שהוא מציע).</w:t>
      </w:r>
    </w:p>
    <w:p w14:paraId="69DB3C3C" w14:textId="77777777" w:rsidR="00DB05D5" w:rsidRDefault="00C26158">
      <w:pPr>
        <w:spacing w:after="0" w:line="360" w:lineRule="auto"/>
        <w:jc w:val="both"/>
      </w:pPr>
      <w:r>
        <w:t>_________________________________________________________________________________________________________________________________________________________________________________________________________</w:t>
      </w:r>
    </w:p>
    <w:p w14:paraId="1AA2ADE7" w14:textId="77777777" w:rsidR="00DB05D5" w:rsidRDefault="00DB05D5">
      <w:pPr>
        <w:spacing w:after="0" w:line="360" w:lineRule="auto"/>
        <w:jc w:val="both"/>
      </w:pPr>
    </w:p>
    <w:p w14:paraId="6DF6442B" w14:textId="77777777" w:rsidR="00DB05D5" w:rsidRDefault="00C26158">
      <w:pPr>
        <w:spacing w:after="0" w:line="360" w:lineRule="auto"/>
        <w:jc w:val="both"/>
      </w:pPr>
      <w:r>
        <w:rPr>
          <w:rtl/>
        </w:rPr>
        <w:t>2.</w:t>
      </w:r>
      <w:r>
        <w:rPr>
          <w:rtl/>
        </w:rPr>
        <w:tab/>
        <w:t xml:space="preserve">הרב </w:t>
      </w:r>
      <w:proofErr w:type="spellStart"/>
      <w:r>
        <w:rPr>
          <w:rtl/>
        </w:rPr>
        <w:t>קאלישר</w:t>
      </w:r>
      <w:proofErr w:type="spellEnd"/>
      <w:r>
        <w:rPr>
          <w:rtl/>
        </w:rPr>
        <w:t xml:space="preserve"> מדבר על כך שאנשים "טרודים בעבודת האדמה </w:t>
      </w:r>
      <w:r>
        <w:rPr>
          <w:rtl/>
        </w:rPr>
        <w:t>לצורך החומר". מה הכוונה במשפט הזה? מהו הדבר המקביל בחייכם לעבודת האדמה? היעזרו בדבריו של ד"ר אביעד הכהן והעלו דוגמאות נוספות.</w:t>
      </w:r>
    </w:p>
    <w:p w14:paraId="1BA209E1" w14:textId="77777777" w:rsidR="00DB05D5" w:rsidRDefault="00C26158">
      <w:pPr>
        <w:spacing w:after="0" w:line="360" w:lineRule="auto"/>
        <w:jc w:val="both"/>
      </w:pPr>
      <w:r>
        <w:t>__________________________________________________________________________________________________________________________________</w:t>
      </w:r>
      <w:r>
        <w:t>_______________________________________________________________________</w:t>
      </w:r>
    </w:p>
    <w:p w14:paraId="3261B1B7" w14:textId="77777777" w:rsidR="00DB05D5" w:rsidRDefault="00DB05D5">
      <w:pPr>
        <w:spacing w:after="0" w:line="360" w:lineRule="auto"/>
        <w:jc w:val="both"/>
      </w:pPr>
    </w:p>
    <w:p w14:paraId="68EB7D10" w14:textId="77777777" w:rsidR="00DB05D5" w:rsidRDefault="00C26158">
      <w:pPr>
        <w:spacing w:after="0" w:line="360" w:lineRule="auto"/>
        <w:jc w:val="both"/>
      </w:pPr>
      <w:r>
        <w:rPr>
          <w:rtl/>
        </w:rPr>
        <w:t>3. הרב קוק מתאר שהאומה (עם ישראל), כגוף אחד זקוקה ל... כדי שיתגלה בה ....</w:t>
      </w:r>
    </w:p>
    <w:p w14:paraId="2D29C8DF" w14:textId="77777777" w:rsidR="00DB05D5" w:rsidRDefault="00C26158">
      <w:pPr>
        <w:spacing w:after="0" w:line="360" w:lineRule="auto"/>
        <w:jc w:val="both"/>
      </w:pPr>
      <w:r>
        <w:t>_____________________________________________________________________________________________________________</w:t>
      </w:r>
      <w:r>
        <w:t>____________________________________________________________________________________________</w:t>
      </w:r>
    </w:p>
    <w:p w14:paraId="370BE8BB" w14:textId="77777777" w:rsidR="00DB05D5" w:rsidRDefault="00DB05D5">
      <w:pPr>
        <w:spacing w:after="0" w:line="360" w:lineRule="auto"/>
        <w:jc w:val="both"/>
      </w:pPr>
    </w:p>
    <w:p w14:paraId="5EEC1FFA" w14:textId="77777777" w:rsidR="00DB05D5" w:rsidRDefault="00C26158">
      <w:pPr>
        <w:spacing w:after="0" w:line="360" w:lineRule="auto"/>
        <w:jc w:val="both"/>
      </w:pPr>
      <w:r>
        <w:rPr>
          <w:rtl/>
        </w:rPr>
        <w:t>4.</w:t>
      </w:r>
      <w:r>
        <w:rPr>
          <w:rtl/>
        </w:rPr>
        <w:tab/>
        <w:t>קראו את הידיעה על מועצת העיר ליברפול. האם בעיניכם זהו סוג של 'שמיטה'?</w:t>
      </w:r>
    </w:p>
    <w:p w14:paraId="2393B60E" w14:textId="77777777" w:rsidR="00DB05D5" w:rsidRDefault="00C26158">
      <w:pPr>
        <w:spacing w:after="0" w:line="360" w:lineRule="auto"/>
        <w:jc w:val="both"/>
      </w:pPr>
      <w:r>
        <w:t>_________________________________________________________________________________________</w:t>
      </w:r>
      <w:r>
        <w:t>________________________________________________________________________________________________________________</w:t>
      </w:r>
    </w:p>
    <w:p w14:paraId="74BBF0B4" w14:textId="77777777" w:rsidR="00DB05D5" w:rsidRDefault="00DB05D5">
      <w:pPr>
        <w:spacing w:after="0" w:line="360" w:lineRule="auto"/>
        <w:jc w:val="both"/>
      </w:pPr>
    </w:p>
    <w:p w14:paraId="690E1D61" w14:textId="77777777" w:rsidR="00DB05D5" w:rsidRDefault="00C26158">
      <w:pPr>
        <w:spacing w:after="0" w:line="360" w:lineRule="auto"/>
        <w:jc w:val="both"/>
      </w:pPr>
      <w:r>
        <w:rPr>
          <w:rtl/>
        </w:rPr>
        <w:t>5.</w:t>
      </w:r>
      <w:r>
        <w:rPr>
          <w:rtl/>
        </w:rPr>
        <w:tab/>
        <w:t>הציעו דרכים לבטא את רעיון השמיטה בחייכם.</w:t>
      </w:r>
    </w:p>
    <w:p w14:paraId="5D89F2F8" w14:textId="77777777" w:rsidR="00DB05D5" w:rsidRDefault="00C26158">
      <w:pPr>
        <w:spacing w:after="0" w:line="360" w:lineRule="auto"/>
        <w:jc w:val="both"/>
      </w:pPr>
      <w:r>
        <w:t>__________________________________________________________________________________________________</w:t>
      </w:r>
      <w:r>
        <w:t>_______________________________________________________________________________________________________</w:t>
      </w:r>
    </w:p>
    <w:p w14:paraId="103B010B" w14:textId="77777777" w:rsidR="00DB05D5" w:rsidRDefault="00DB05D5">
      <w:pPr>
        <w:spacing w:after="0" w:line="360" w:lineRule="auto"/>
        <w:jc w:val="both"/>
      </w:pPr>
    </w:p>
    <w:p w14:paraId="42A3BA85" w14:textId="77777777" w:rsidR="00DB05D5" w:rsidRDefault="00DB05D5">
      <w:pPr>
        <w:spacing w:after="0" w:line="360" w:lineRule="auto"/>
        <w:jc w:val="both"/>
      </w:pPr>
    </w:p>
    <w:p w14:paraId="1E374AA6" w14:textId="77777777" w:rsidR="00DB05D5" w:rsidRDefault="00DB05D5">
      <w:pPr>
        <w:spacing w:after="0" w:line="360" w:lineRule="auto"/>
        <w:jc w:val="both"/>
      </w:pPr>
    </w:p>
    <w:p w14:paraId="4A377CF9" w14:textId="77777777" w:rsidR="00DB05D5" w:rsidRDefault="00C26158">
      <w:pPr>
        <w:spacing w:after="0" w:line="360" w:lineRule="auto"/>
        <w:jc w:val="both"/>
      </w:pPr>
      <w:r>
        <w:rPr>
          <w:rtl/>
        </w:rPr>
        <w:t>6.</w:t>
      </w:r>
      <w:r>
        <w:rPr>
          <w:rtl/>
        </w:rPr>
        <w:tab/>
        <w:t>בחרו נציג מן הקבוצה שיישא נאום קצר לפני הכיתה. הנאום יכלול את החלקים הבאים:</w:t>
      </w:r>
    </w:p>
    <w:p w14:paraId="4DC23EEA" w14:textId="77777777" w:rsidR="00DB05D5" w:rsidRDefault="00C26158">
      <w:pPr>
        <w:spacing w:after="0" w:line="360" w:lineRule="auto"/>
        <w:jc w:val="both"/>
      </w:pPr>
      <w:r>
        <w:rPr>
          <w:rtl/>
        </w:rPr>
        <w:tab/>
        <w:t xml:space="preserve">א. הצגת הנימוק המובא למצוות השמיטה. </w:t>
      </w:r>
    </w:p>
    <w:p w14:paraId="2FF46469" w14:textId="77777777" w:rsidR="00DB05D5" w:rsidRDefault="00C26158">
      <w:pPr>
        <w:spacing w:after="0" w:line="360" w:lineRule="auto"/>
        <w:jc w:val="both"/>
      </w:pPr>
      <w:r>
        <w:rPr>
          <w:rtl/>
        </w:rPr>
        <w:tab/>
        <w:t>ב. תיאור הדברים המקבילים בחייכם</w:t>
      </w:r>
      <w:r>
        <w:rPr>
          <w:rtl/>
        </w:rPr>
        <w:t xml:space="preserve"> ל'עבודת האדמה' בדבריו של הרב </w:t>
      </w:r>
      <w:proofErr w:type="spellStart"/>
      <w:r>
        <w:rPr>
          <w:rtl/>
        </w:rPr>
        <w:t>קאלישר</w:t>
      </w:r>
      <w:proofErr w:type="spellEnd"/>
      <w:r>
        <w:rPr>
          <w:rtl/>
        </w:rPr>
        <w:t>.</w:t>
      </w:r>
    </w:p>
    <w:p w14:paraId="4DBCDBF9" w14:textId="77777777" w:rsidR="00DB05D5" w:rsidRDefault="00C26158">
      <w:pPr>
        <w:spacing w:after="0" w:line="360" w:lineRule="auto"/>
        <w:jc w:val="both"/>
      </w:pPr>
      <w:r>
        <w:rPr>
          <w:rtl/>
        </w:rPr>
        <w:tab/>
        <w:t xml:space="preserve">ג. הציעו לכיתה דרך מעשית לבטא את רעיון השמיטה בחייכם. </w:t>
      </w:r>
    </w:p>
    <w:p w14:paraId="614FB267" w14:textId="77777777" w:rsidR="00DB05D5" w:rsidRDefault="00DB05D5">
      <w:pPr>
        <w:spacing w:after="0" w:line="360" w:lineRule="auto"/>
        <w:jc w:val="both"/>
      </w:pPr>
    </w:p>
    <w:p w14:paraId="497BF62E" w14:textId="77777777" w:rsidR="00DB05D5" w:rsidRDefault="00DB05D5">
      <w:pPr>
        <w:spacing w:after="0" w:line="360" w:lineRule="auto"/>
        <w:jc w:val="both"/>
      </w:pPr>
    </w:p>
    <w:p w14:paraId="33A0179B" w14:textId="77777777" w:rsidR="00DB05D5" w:rsidRDefault="00DB05D5">
      <w:pPr>
        <w:spacing w:after="0" w:line="360" w:lineRule="auto"/>
        <w:jc w:val="both"/>
      </w:pPr>
    </w:p>
    <w:p w14:paraId="1FB6676F" w14:textId="77777777" w:rsidR="00DB05D5" w:rsidRDefault="00DB05D5">
      <w:pPr>
        <w:spacing w:after="0" w:line="360" w:lineRule="auto"/>
        <w:jc w:val="both"/>
      </w:pPr>
    </w:p>
    <w:sectPr w:rsidR="00DB05D5">
      <w:headerReference w:type="default" r:id="rId9"/>
      <w:pgSz w:w="11906" w:h="16838"/>
      <w:pgMar w:top="1440" w:right="1800" w:bottom="284" w:left="1800" w:header="709" w:footer="3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E358" w14:textId="77777777" w:rsidR="00C26158" w:rsidRDefault="00C26158">
      <w:pPr>
        <w:spacing w:after="0" w:line="240" w:lineRule="auto"/>
      </w:pPr>
      <w:r>
        <w:separator/>
      </w:r>
    </w:p>
  </w:endnote>
  <w:endnote w:type="continuationSeparator" w:id="0">
    <w:p w14:paraId="25B12316" w14:textId="77777777" w:rsidR="00C26158" w:rsidRDefault="00C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D92E" w14:textId="77777777" w:rsidR="00C26158" w:rsidRDefault="00C26158">
      <w:pPr>
        <w:spacing w:after="0" w:line="240" w:lineRule="auto"/>
      </w:pPr>
      <w:r>
        <w:separator/>
      </w:r>
    </w:p>
  </w:footnote>
  <w:footnote w:type="continuationSeparator" w:id="0">
    <w:p w14:paraId="200AB0F9" w14:textId="77777777" w:rsidR="00C26158" w:rsidRDefault="00C2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3A7" w14:textId="77777777" w:rsidR="00DB05D5" w:rsidRDefault="00C26158">
    <w:pPr>
      <w:pBdr>
        <w:top w:val="nil"/>
        <w:left w:val="nil"/>
        <w:bottom w:val="nil"/>
        <w:right w:val="nil"/>
        <w:between w:val="nil"/>
      </w:pBdr>
      <w:tabs>
        <w:tab w:val="center" w:pos="4153"/>
        <w:tab w:val="right" w:pos="8306"/>
      </w:tabs>
      <w:spacing w:after="0" w:line="240" w:lineRule="auto"/>
      <w:jc w:val="right"/>
      <w:rPr>
        <w:color w:val="000000"/>
      </w:rPr>
    </w:pPr>
    <w:r>
      <w:rPr>
        <w:color w:val="000000"/>
        <w:rtl/>
      </w:rPr>
      <w:t>"זה לא שלי"- מסע למידה שמיטה, שעור 2</w:t>
    </w:r>
    <w:r>
      <w:rPr>
        <w:noProof/>
      </w:rPr>
      <w:drawing>
        <wp:anchor distT="114300" distB="114300" distL="114300" distR="114300" simplePos="0" relativeHeight="251658240" behindDoc="0" locked="0" layoutInCell="1" hidden="0" allowOverlap="1" wp14:anchorId="2FCFF3AD" wp14:editId="57C413D4">
          <wp:simplePos x="0" y="0"/>
          <wp:positionH relativeFrom="column">
            <wp:posOffset>4991100</wp:posOffset>
          </wp:positionH>
          <wp:positionV relativeFrom="paragraph">
            <wp:posOffset>-335914</wp:posOffset>
          </wp:positionV>
          <wp:extent cx="1403449" cy="140344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3449" cy="14034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2695"/>
    <w:multiLevelType w:val="multilevel"/>
    <w:tmpl w:val="C1184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D5"/>
    <w:rsid w:val="00341C1F"/>
    <w:rsid w:val="00C26158"/>
    <w:rsid w:val="00DB0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2718"/>
  <w15:docId w15:val="{622A7650-CDD0-4440-BC3F-D31B74AB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37"/>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A33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6">
    <w:name w:val="Balloon Text"/>
    <w:basedOn w:val="a"/>
    <w:link w:val="a7"/>
    <w:uiPriority w:val="99"/>
    <w:semiHidden/>
    <w:unhideWhenUsed/>
    <w:rsid w:val="00E8330F"/>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9">
    <w:name w:val="annotation reference"/>
    <w:basedOn w:val="a0"/>
    <w:uiPriority w:val="99"/>
    <w:semiHidden/>
    <w:unhideWhenUsed/>
    <w:rsid w:val="00B26E48"/>
    <w:rPr>
      <w:sz w:val="16"/>
      <w:szCs w:val="16"/>
    </w:rPr>
  </w:style>
  <w:style w:type="paragraph" w:styleId="aa">
    <w:name w:val="annotation text"/>
    <w:basedOn w:val="a"/>
    <w:link w:val="ab"/>
    <w:uiPriority w:val="99"/>
    <w:semiHidden/>
    <w:unhideWhenUsed/>
    <w:rsid w:val="00B26E48"/>
    <w:pPr>
      <w:spacing w:line="240" w:lineRule="auto"/>
    </w:pPr>
    <w:rPr>
      <w:sz w:val="20"/>
      <w:szCs w:val="20"/>
    </w:rPr>
  </w:style>
  <w:style w:type="character" w:customStyle="1" w:styleId="ab">
    <w:name w:val="טקסט הערה תו"/>
    <w:basedOn w:val="a0"/>
    <w:link w:val="aa"/>
    <w:uiPriority w:val="99"/>
    <w:semiHidden/>
    <w:rsid w:val="00B26E48"/>
    <w:rPr>
      <w:sz w:val="20"/>
      <w:szCs w:val="20"/>
    </w:rPr>
  </w:style>
  <w:style w:type="paragraph" w:styleId="ac">
    <w:name w:val="annotation subject"/>
    <w:basedOn w:val="aa"/>
    <w:next w:val="aa"/>
    <w:link w:val="ad"/>
    <w:uiPriority w:val="99"/>
    <w:semiHidden/>
    <w:unhideWhenUsed/>
    <w:rsid w:val="00B26E48"/>
    <w:rPr>
      <w:b/>
      <w:bCs/>
    </w:rPr>
  </w:style>
  <w:style w:type="character" w:customStyle="1" w:styleId="ad">
    <w:name w:val="נושא הערה תו"/>
    <w:basedOn w:val="ab"/>
    <w:link w:val="ac"/>
    <w:uiPriority w:val="99"/>
    <w:semiHidden/>
    <w:rsid w:val="00B26E48"/>
    <w:rPr>
      <w:b/>
      <w:bCs/>
      <w:sz w:val="20"/>
      <w:szCs w:val="20"/>
    </w:rPr>
  </w:style>
  <w:style w:type="paragraph" w:styleId="ae">
    <w:name w:val="header"/>
    <w:basedOn w:val="a"/>
    <w:link w:val="af"/>
    <w:uiPriority w:val="99"/>
    <w:unhideWhenUsed/>
    <w:rsid w:val="00084142"/>
    <w:pPr>
      <w:tabs>
        <w:tab w:val="center" w:pos="4153"/>
        <w:tab w:val="right" w:pos="8306"/>
      </w:tabs>
      <w:spacing w:after="0" w:line="240" w:lineRule="auto"/>
    </w:pPr>
  </w:style>
  <w:style w:type="character" w:customStyle="1" w:styleId="af">
    <w:name w:val="כותרת עליונה תו"/>
    <w:basedOn w:val="a0"/>
    <w:link w:val="ae"/>
    <w:uiPriority w:val="99"/>
    <w:rsid w:val="00084142"/>
  </w:style>
  <w:style w:type="paragraph" w:styleId="af0">
    <w:name w:val="footer"/>
    <w:basedOn w:val="a"/>
    <w:link w:val="af1"/>
    <w:uiPriority w:val="99"/>
    <w:unhideWhenUsed/>
    <w:rsid w:val="00084142"/>
    <w:pPr>
      <w:tabs>
        <w:tab w:val="center" w:pos="4153"/>
        <w:tab w:val="right" w:pos="8306"/>
      </w:tabs>
      <w:spacing w:after="0" w:line="240" w:lineRule="auto"/>
    </w:pPr>
  </w:style>
  <w:style w:type="character" w:customStyle="1" w:styleId="af1">
    <w:name w:val="כותרת תחתונה תו"/>
    <w:basedOn w:val="a0"/>
    <w:link w:val="af0"/>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 w:type="character" w:customStyle="1" w:styleId="40">
    <w:name w:val="כותרת 4 תו"/>
    <w:basedOn w:val="a0"/>
    <w:link w:val="4"/>
    <w:uiPriority w:val="9"/>
    <w:semiHidden/>
    <w:rsid w:val="00A33618"/>
    <w:rPr>
      <w:rFonts w:asciiTheme="majorHAnsi" w:eastAsiaTheme="majorEastAsia" w:hAnsiTheme="majorHAnsi" w:cstheme="majorBidi"/>
      <w:i/>
      <w:iCs/>
      <w:color w:val="365F91" w:themeColor="accent1" w:themeShade="BF"/>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et.nana10.co.il/Article/?ArticleID=32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6ZmaPR+RrVedBwbh1jKsSUspA==">AMUW2mVMuh8d2VsWZVgoXjmB/hRS01rF2iFHz2UGobBF+AdQ61oCgNiyUSLfWIYxYjYVxxGglB/Y0U+7D9+2khsR2mcCQjwdfc42jtad4E0CxMuTAIXelgCKYfW2ul+gfMl8nLqL3es8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3670</Characters>
  <Application>Microsoft Office Word</Application>
  <DocSecurity>0</DocSecurity>
  <Lines>30</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USER</cp:lastModifiedBy>
  <cp:revision>2</cp:revision>
  <dcterms:created xsi:type="dcterms:W3CDTF">2021-10-05T08:42:00Z</dcterms:created>
  <dcterms:modified xsi:type="dcterms:W3CDTF">2021-10-05T08:42:00Z</dcterms:modified>
</cp:coreProperties>
</file>