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A5C9F" w14:textId="77777777" w:rsidR="00A31E6E" w:rsidRPr="00076932" w:rsidRDefault="00A31E6E" w:rsidP="00A31E6E">
      <w:pPr>
        <w:jc w:val="center"/>
        <w:rPr>
          <w:b/>
          <w:bCs/>
          <w:sz w:val="28"/>
          <w:szCs w:val="28"/>
          <w:rtl/>
        </w:rPr>
      </w:pPr>
      <w:r w:rsidRPr="00076932">
        <w:rPr>
          <w:rFonts w:cs="Arial"/>
          <w:b/>
          <w:bCs/>
          <w:sz w:val="28"/>
          <w:szCs w:val="28"/>
          <w:rtl/>
        </w:rPr>
        <w:t>מערך שיעור</w:t>
      </w:r>
    </w:p>
    <w:p w14:paraId="67601B79" w14:textId="77777777" w:rsidR="00A31E6E" w:rsidRPr="00076932" w:rsidRDefault="00A31E6E" w:rsidP="00A31E6E">
      <w:pPr>
        <w:jc w:val="center"/>
        <w:rPr>
          <w:b/>
          <w:bCs/>
          <w:sz w:val="28"/>
          <w:szCs w:val="28"/>
          <w:rtl/>
        </w:rPr>
      </w:pPr>
      <w:r w:rsidRPr="00076932">
        <w:rPr>
          <w:rFonts w:cs="Arial"/>
          <w:b/>
          <w:bCs/>
          <w:sz w:val="28"/>
          <w:szCs w:val="28"/>
          <w:rtl/>
        </w:rPr>
        <w:t>לגן חובה וכיתות א' - ב'</w:t>
      </w:r>
    </w:p>
    <w:p w14:paraId="6D0AD762" w14:textId="77777777" w:rsidR="00A31E6E" w:rsidRPr="00076932" w:rsidRDefault="00A31E6E" w:rsidP="00A31E6E">
      <w:pPr>
        <w:jc w:val="center"/>
        <w:rPr>
          <w:b/>
          <w:bCs/>
          <w:sz w:val="28"/>
          <w:szCs w:val="28"/>
          <w:rtl/>
        </w:rPr>
      </w:pPr>
    </w:p>
    <w:p w14:paraId="53F5B00E" w14:textId="77777777" w:rsidR="00A31E6E" w:rsidRPr="00076932" w:rsidRDefault="00A31E6E" w:rsidP="00A31E6E">
      <w:pPr>
        <w:jc w:val="center"/>
        <w:rPr>
          <w:b/>
          <w:bCs/>
          <w:sz w:val="28"/>
          <w:szCs w:val="28"/>
          <w:rtl/>
        </w:rPr>
      </w:pPr>
      <w:r w:rsidRPr="00076932">
        <w:rPr>
          <w:rFonts w:cs="Arial"/>
          <w:b/>
          <w:bCs/>
          <w:sz w:val="28"/>
          <w:szCs w:val="28"/>
          <w:rtl/>
        </w:rPr>
        <w:t>זרם:</w:t>
      </w:r>
    </w:p>
    <w:p w14:paraId="136FE0D4" w14:textId="77777777" w:rsidR="00A31E6E" w:rsidRDefault="00A31E6E" w:rsidP="00A31E6E">
      <w:pPr>
        <w:jc w:val="center"/>
        <w:rPr>
          <w:b/>
          <w:bCs/>
          <w:sz w:val="28"/>
          <w:szCs w:val="28"/>
          <w:rtl/>
        </w:rPr>
      </w:pPr>
      <w:r w:rsidRPr="00076932">
        <w:rPr>
          <w:rFonts w:cs="Arial"/>
          <w:b/>
          <w:bCs/>
          <w:sz w:val="28"/>
          <w:szCs w:val="28"/>
          <w:rtl/>
        </w:rPr>
        <w:t>ממלכתי והחמ"ד</w:t>
      </w:r>
    </w:p>
    <w:p w14:paraId="4610F364" w14:textId="77777777" w:rsidR="00A31E6E" w:rsidRDefault="00A31E6E" w:rsidP="00A31E6E">
      <w:pPr>
        <w:jc w:val="center"/>
        <w:rPr>
          <w:b/>
          <w:bCs/>
          <w:sz w:val="28"/>
          <w:szCs w:val="28"/>
          <w:rtl/>
        </w:rPr>
      </w:pPr>
    </w:p>
    <w:p w14:paraId="13561D05" w14:textId="77777777" w:rsidR="00A31E6E" w:rsidRDefault="00A31E6E" w:rsidP="00A31E6E">
      <w:pPr>
        <w:jc w:val="center"/>
        <w:rPr>
          <w:rFonts w:cs="Arial"/>
          <w:sz w:val="28"/>
          <w:szCs w:val="28"/>
          <w:rtl/>
        </w:rPr>
      </w:pPr>
      <w:r w:rsidRPr="00076932">
        <w:rPr>
          <w:rFonts w:cs="Arial"/>
          <w:b/>
          <w:bCs/>
          <w:sz w:val="36"/>
          <w:szCs w:val="36"/>
          <w:rtl/>
        </w:rPr>
        <w:t>״אל תחזיר ריק״</w:t>
      </w:r>
      <w:r w:rsidRPr="00076932">
        <w:rPr>
          <w:rFonts w:hint="cs"/>
          <w:b/>
          <w:bCs/>
          <w:sz w:val="36"/>
          <w:szCs w:val="36"/>
          <w:rtl/>
        </w:rPr>
        <w:t xml:space="preserve"> - </w:t>
      </w:r>
      <w:r w:rsidRPr="00076932">
        <w:rPr>
          <w:rFonts w:cs="Arial"/>
          <w:b/>
          <w:bCs/>
          <w:sz w:val="36"/>
          <w:szCs w:val="36"/>
          <w:rtl/>
        </w:rPr>
        <w:t>מא תרג׳ע כאווי</w:t>
      </w:r>
      <w:r>
        <w:rPr>
          <w:rFonts w:hint="cs"/>
          <w:sz w:val="28"/>
          <w:szCs w:val="28"/>
          <w:rtl/>
        </w:rPr>
        <w:t xml:space="preserve"> </w:t>
      </w:r>
    </w:p>
    <w:p w14:paraId="69A40C8D" w14:textId="77777777" w:rsidR="00A31E6E" w:rsidRPr="00076932" w:rsidRDefault="00A31E6E" w:rsidP="00A31E6E">
      <w:pPr>
        <w:jc w:val="center"/>
        <w:rPr>
          <w:sz w:val="20"/>
          <w:szCs w:val="20"/>
          <w:rtl/>
        </w:rPr>
      </w:pPr>
      <w:r w:rsidRPr="00076932">
        <w:rPr>
          <w:rFonts w:cs="Arial" w:hint="cs"/>
          <w:sz w:val="20"/>
          <w:szCs w:val="20"/>
          <w:rtl/>
        </w:rPr>
        <w:t>(</w:t>
      </w:r>
      <w:r w:rsidRPr="00076932">
        <w:rPr>
          <w:rFonts w:cs="Arial"/>
          <w:sz w:val="20"/>
          <w:szCs w:val="20"/>
          <w:rtl/>
        </w:rPr>
        <w:t>פתגם במרוקאית</w:t>
      </w:r>
      <w:r w:rsidRPr="00076932">
        <w:rPr>
          <w:rFonts w:cs="Arial" w:hint="cs"/>
          <w:sz w:val="20"/>
          <w:szCs w:val="20"/>
          <w:rtl/>
        </w:rPr>
        <w:t>)</w:t>
      </w:r>
    </w:p>
    <w:p w14:paraId="55825EDA" w14:textId="77777777" w:rsidR="00A31E6E" w:rsidRDefault="00A31E6E" w:rsidP="00A31E6E">
      <w:pPr>
        <w:jc w:val="center"/>
        <w:rPr>
          <w:rFonts w:cs="Arial"/>
          <w:b/>
          <w:bCs/>
          <w:sz w:val="28"/>
          <w:szCs w:val="28"/>
          <w:rtl/>
        </w:rPr>
      </w:pPr>
    </w:p>
    <w:p w14:paraId="057DC50A" w14:textId="77777777" w:rsidR="00A31E6E" w:rsidRPr="00076932" w:rsidRDefault="00A31E6E" w:rsidP="00A31E6E">
      <w:pPr>
        <w:jc w:val="center"/>
        <w:rPr>
          <w:b/>
          <w:bCs/>
          <w:sz w:val="28"/>
          <w:szCs w:val="28"/>
          <w:rtl/>
        </w:rPr>
      </w:pPr>
      <w:r w:rsidRPr="00076932">
        <w:rPr>
          <w:rFonts w:cs="Arial"/>
          <w:b/>
          <w:bCs/>
          <w:sz w:val="28"/>
          <w:szCs w:val="28"/>
          <w:rtl/>
        </w:rPr>
        <w:t>שש תחנות באמפתיה</w:t>
      </w:r>
    </w:p>
    <w:p w14:paraId="44FCBD11" w14:textId="77777777" w:rsidR="00A31E6E" w:rsidRPr="00076932" w:rsidRDefault="00A31E6E" w:rsidP="00A31E6E">
      <w:pPr>
        <w:jc w:val="center"/>
        <w:rPr>
          <w:sz w:val="28"/>
          <w:szCs w:val="28"/>
          <w:rtl/>
        </w:rPr>
      </w:pPr>
      <w:r w:rsidRPr="00076932">
        <w:rPr>
          <w:rFonts w:cs="Arial"/>
          <w:sz w:val="28"/>
          <w:szCs w:val="28"/>
          <w:rtl/>
        </w:rPr>
        <w:t>לעצור • להקשיב • לשאול שאלות</w:t>
      </w:r>
    </w:p>
    <w:p w14:paraId="2EEE0400" w14:textId="77777777" w:rsidR="00A31E6E" w:rsidRPr="00076932" w:rsidRDefault="00A31E6E" w:rsidP="00A31E6E">
      <w:pPr>
        <w:jc w:val="center"/>
        <w:rPr>
          <w:sz w:val="28"/>
          <w:szCs w:val="28"/>
          <w:rtl/>
        </w:rPr>
      </w:pPr>
      <w:r w:rsidRPr="00076932">
        <w:rPr>
          <w:rFonts w:cs="Arial"/>
          <w:sz w:val="28"/>
          <w:szCs w:val="28"/>
          <w:rtl/>
        </w:rPr>
        <w:t>להרגיש • לחשוב • לפעול</w:t>
      </w:r>
    </w:p>
    <w:p w14:paraId="7C1C5122" w14:textId="77777777" w:rsidR="00A31E6E" w:rsidRDefault="00A31E6E" w:rsidP="00A31E6E">
      <w:pPr>
        <w:jc w:val="center"/>
        <w:rPr>
          <w:rFonts w:cs="Arial"/>
          <w:sz w:val="28"/>
          <w:szCs w:val="28"/>
          <w:rtl/>
        </w:rPr>
      </w:pPr>
    </w:p>
    <w:p w14:paraId="65617D16" w14:textId="77777777" w:rsidR="00A31E6E" w:rsidRPr="00076932" w:rsidRDefault="00A31E6E" w:rsidP="00A31E6E">
      <w:pPr>
        <w:jc w:val="center"/>
        <w:rPr>
          <w:b/>
          <w:bCs/>
          <w:sz w:val="28"/>
          <w:szCs w:val="28"/>
          <w:rtl/>
        </w:rPr>
      </w:pPr>
      <w:r w:rsidRPr="00076932">
        <w:rPr>
          <w:rFonts w:cs="Arial"/>
          <w:b/>
          <w:bCs/>
          <w:sz w:val="28"/>
          <w:szCs w:val="28"/>
          <w:rtl/>
        </w:rPr>
        <w:t>אמפתיה - הלב</w:t>
      </w:r>
    </w:p>
    <w:p w14:paraId="68089905" w14:textId="77777777" w:rsidR="00A31E6E" w:rsidRPr="00076932" w:rsidRDefault="00A31E6E" w:rsidP="00A31E6E">
      <w:pPr>
        <w:jc w:val="center"/>
        <w:rPr>
          <w:sz w:val="28"/>
          <w:szCs w:val="28"/>
          <w:rtl/>
        </w:rPr>
      </w:pPr>
      <w:r w:rsidRPr="00076932">
        <w:rPr>
          <w:rFonts w:cs="Arial"/>
          <w:sz w:val="28"/>
          <w:szCs w:val="28"/>
          <w:rtl/>
        </w:rPr>
        <w:t>מודעות עצמית לכוחות ולרגשות שקיימים בי,</w:t>
      </w:r>
    </w:p>
    <w:p w14:paraId="2CE34177" w14:textId="77777777" w:rsidR="00A31E6E" w:rsidRPr="00076932" w:rsidRDefault="00A31E6E" w:rsidP="00A31E6E">
      <w:pPr>
        <w:jc w:val="center"/>
        <w:rPr>
          <w:sz w:val="28"/>
          <w:szCs w:val="28"/>
          <w:rtl/>
        </w:rPr>
      </w:pPr>
      <w:r w:rsidRPr="00076932">
        <w:rPr>
          <w:rFonts w:cs="Arial"/>
          <w:sz w:val="28"/>
          <w:szCs w:val="28"/>
          <w:rtl/>
        </w:rPr>
        <w:t>לצד היכולת להכיר בקיומו של האחר, ברגשותיו</w:t>
      </w:r>
    </w:p>
    <w:p w14:paraId="2553343F" w14:textId="77777777" w:rsidR="00A31E6E" w:rsidRPr="00076932" w:rsidRDefault="00A31E6E" w:rsidP="00A31E6E">
      <w:pPr>
        <w:jc w:val="center"/>
        <w:rPr>
          <w:sz w:val="28"/>
          <w:szCs w:val="28"/>
          <w:rtl/>
        </w:rPr>
      </w:pPr>
      <w:r w:rsidRPr="00076932">
        <w:rPr>
          <w:rFonts w:cs="Arial"/>
          <w:sz w:val="28"/>
          <w:szCs w:val="28"/>
          <w:rtl/>
        </w:rPr>
        <w:t>ורצונותיו, ולפעול באופן רגיש במרחב הבין אישי.</w:t>
      </w:r>
    </w:p>
    <w:p w14:paraId="04080957" w14:textId="77777777" w:rsidR="00A31E6E" w:rsidRDefault="00A31E6E" w:rsidP="00A31E6E">
      <w:pPr>
        <w:jc w:val="center"/>
        <w:rPr>
          <w:b/>
          <w:bCs/>
          <w:sz w:val="28"/>
          <w:szCs w:val="28"/>
          <w:rtl/>
        </w:rPr>
      </w:pPr>
    </w:p>
    <w:p w14:paraId="435B07C7" w14:textId="77777777" w:rsidR="00A31E6E" w:rsidRDefault="00A31E6E" w:rsidP="00A31E6E">
      <w:pPr>
        <w:rPr>
          <w:rFonts w:cs="Arial"/>
          <w:b/>
          <w:bCs/>
          <w:rtl/>
        </w:rPr>
      </w:pPr>
    </w:p>
    <w:p w14:paraId="1646277A" w14:textId="77777777" w:rsidR="00A31E6E" w:rsidRDefault="00A31E6E" w:rsidP="00A31E6E">
      <w:pPr>
        <w:rPr>
          <w:rFonts w:cs="Arial"/>
          <w:b/>
          <w:bCs/>
          <w:rtl/>
        </w:rPr>
      </w:pPr>
    </w:p>
    <w:p w14:paraId="6E8B7D6B" w14:textId="77777777" w:rsidR="00A31E6E" w:rsidRDefault="00A31E6E" w:rsidP="00A31E6E">
      <w:pPr>
        <w:rPr>
          <w:rFonts w:cs="Arial"/>
          <w:rtl/>
        </w:rPr>
      </w:pPr>
    </w:p>
    <w:p w14:paraId="4BC62B69" w14:textId="77777777" w:rsidR="00A31E6E" w:rsidRDefault="00A31E6E" w:rsidP="00A31E6E">
      <w:pPr>
        <w:rPr>
          <w:rFonts w:cs="Arial"/>
          <w:rtl/>
        </w:rPr>
      </w:pPr>
    </w:p>
    <w:p w14:paraId="147C740C" w14:textId="77777777" w:rsidR="00A31E6E" w:rsidRDefault="00A31E6E" w:rsidP="00A31E6E">
      <w:pPr>
        <w:rPr>
          <w:rFonts w:cs="Arial"/>
          <w:rtl/>
        </w:rPr>
      </w:pPr>
    </w:p>
    <w:p w14:paraId="1D9FACA3" w14:textId="77777777" w:rsidR="00A31E6E" w:rsidRDefault="00A31E6E" w:rsidP="00A31E6E">
      <w:pPr>
        <w:rPr>
          <w:rFonts w:cs="Arial"/>
          <w:rtl/>
        </w:rPr>
      </w:pPr>
    </w:p>
    <w:p w14:paraId="7284868E" w14:textId="77777777" w:rsidR="00A31E6E" w:rsidRDefault="00A31E6E" w:rsidP="00A31E6E">
      <w:pPr>
        <w:rPr>
          <w:rFonts w:cs="Arial"/>
          <w:rtl/>
        </w:rPr>
      </w:pPr>
    </w:p>
    <w:p w14:paraId="48ED4F14" w14:textId="77777777" w:rsidR="00A31E6E" w:rsidRDefault="00A31E6E" w:rsidP="00A31E6E">
      <w:pPr>
        <w:rPr>
          <w:rFonts w:cs="Arial"/>
          <w:rtl/>
        </w:rPr>
      </w:pPr>
    </w:p>
    <w:p w14:paraId="2EAC30A2" w14:textId="77777777" w:rsidR="00A31E6E" w:rsidRDefault="00A31E6E" w:rsidP="00A31E6E">
      <w:pPr>
        <w:rPr>
          <w:rFonts w:cs="Arial"/>
          <w:rtl/>
        </w:rPr>
      </w:pPr>
    </w:p>
    <w:p w14:paraId="0A84FBD6" w14:textId="77777777" w:rsidR="00A31E6E" w:rsidRDefault="00A31E6E" w:rsidP="00A31E6E">
      <w:pPr>
        <w:rPr>
          <w:rFonts w:cs="Arial"/>
          <w:rtl/>
        </w:rPr>
      </w:pPr>
    </w:p>
    <w:p w14:paraId="54ADB5BF" w14:textId="77777777" w:rsidR="00A31E6E" w:rsidRDefault="00A31E6E" w:rsidP="00A31E6E">
      <w:pPr>
        <w:rPr>
          <w:rFonts w:cs="Arial"/>
          <w:rtl/>
        </w:rPr>
      </w:pPr>
    </w:p>
    <w:p w14:paraId="09D41C81" w14:textId="2ABDF6B1" w:rsidR="00A31E6E" w:rsidRPr="00A31E6E" w:rsidRDefault="00A31E6E" w:rsidP="00A31E6E">
      <w:pPr>
        <w:rPr>
          <w:b/>
          <w:bCs/>
          <w:sz w:val="24"/>
          <w:szCs w:val="24"/>
          <w:rtl/>
        </w:rPr>
      </w:pPr>
      <w:r w:rsidRPr="00A31E6E">
        <w:rPr>
          <w:rFonts w:cs="Arial"/>
          <w:b/>
          <w:bCs/>
          <w:sz w:val="24"/>
          <w:szCs w:val="24"/>
          <w:rtl/>
        </w:rPr>
        <w:lastRenderedPageBreak/>
        <w:t xml:space="preserve">מטרות השיעור: </w:t>
      </w:r>
    </w:p>
    <w:p w14:paraId="295631DE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 xml:space="preserve">התלמיד ילמד לזהות רגשות דרך מבעים פיזיולוגיים כגון חיוך, בכי, מחוות גוף ועוד. </w:t>
      </w:r>
    </w:p>
    <w:p w14:paraId="6AC3E38B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התלמיד יכיר את ששת השלבים של האמפתיה: עצירה, הקשבה, שאילת שאלות, להרגיש, לחשוב, לפעול</w:t>
      </w:r>
    </w:p>
    <w:p w14:paraId="77FD39CA" w14:textId="77777777" w:rsidR="00A31E6E" w:rsidRPr="00A31E6E" w:rsidRDefault="00A31E6E" w:rsidP="00A31E6E">
      <w:pPr>
        <w:rPr>
          <w:b/>
          <w:bCs/>
          <w:rtl/>
        </w:rPr>
      </w:pPr>
      <w:r w:rsidRPr="00A31E6E">
        <w:rPr>
          <w:rFonts w:cs="Arial"/>
          <w:b/>
          <w:bCs/>
          <w:rtl/>
        </w:rPr>
        <w:t>קהל יעד:</w:t>
      </w:r>
    </w:p>
    <w:p w14:paraId="489EE29C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 xml:space="preserve">ד' - ו' </w:t>
      </w:r>
    </w:p>
    <w:p w14:paraId="126847A0" w14:textId="77777777" w:rsidR="00A31E6E" w:rsidRPr="00A31E6E" w:rsidRDefault="00A31E6E" w:rsidP="00A31E6E">
      <w:pPr>
        <w:rPr>
          <w:b/>
          <w:bCs/>
          <w:rtl/>
        </w:rPr>
      </w:pPr>
      <w:r w:rsidRPr="00A31E6E">
        <w:rPr>
          <w:rFonts w:cs="Arial"/>
          <w:b/>
          <w:bCs/>
          <w:rtl/>
        </w:rPr>
        <w:t>משך השיעור:</w:t>
      </w:r>
    </w:p>
    <w:p w14:paraId="45908D81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90 דקות</w:t>
      </w:r>
    </w:p>
    <w:p w14:paraId="55917989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אמצעי עזר:</w:t>
      </w:r>
    </w:p>
    <w:p w14:paraId="48F05748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מערך השיעור מודפס</w:t>
      </w:r>
    </w:p>
    <w:p w14:paraId="47514F2E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דפי תצפית</w:t>
      </w:r>
    </w:p>
    <w:p w14:paraId="15577261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כרטיסיות מצבים</w:t>
      </w:r>
    </w:p>
    <w:p w14:paraId="56CB9E79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ליצירה רצועות "אמפתיה" להכנת שרשרת אמפתית לכיתה</w:t>
      </w:r>
    </w:p>
    <w:p w14:paraId="5C8B5A60" w14:textId="77777777" w:rsidR="00A31E6E" w:rsidRDefault="00A31E6E" w:rsidP="00A31E6E">
      <w:pPr>
        <w:rPr>
          <w:rtl/>
        </w:rPr>
      </w:pPr>
    </w:p>
    <w:p w14:paraId="69170D95" w14:textId="77777777" w:rsidR="00A31E6E" w:rsidRPr="00A31E6E" w:rsidRDefault="00A31E6E" w:rsidP="00A31E6E">
      <w:pPr>
        <w:rPr>
          <w:b/>
          <w:bCs/>
          <w:rtl/>
        </w:rPr>
      </w:pPr>
      <w:r w:rsidRPr="00A31E6E">
        <w:rPr>
          <w:rFonts w:cs="Arial"/>
          <w:b/>
          <w:bCs/>
          <w:rtl/>
        </w:rPr>
        <w:t>מהלך השיעור:</w:t>
      </w:r>
    </w:p>
    <w:p w14:paraId="3470FEDF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בסוף השיעור הקודם, המורה תספר לתלמידים כי היום כולם יהיו בלשים.</w:t>
      </w:r>
    </w:p>
    <w:p w14:paraId="6DEE8082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התלמידים יצאו בזוגות/שלשות לחצר ביה"ס בזמן ההפסקה עם דף תצפית.</w:t>
      </w:r>
    </w:p>
    <w:p w14:paraId="71C4F0B6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 xml:space="preserve">התלמידים יתצפתו בזמן ההפסקה על התלמידים וההתנהלות החברתית שלהם. </w:t>
      </w:r>
    </w:p>
    <w:p w14:paraId="2B536F21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 xml:space="preserve">ירשמו בדפים שלהם אירועים שקרו בהפסקה (לדוגמה: תלמיד שהיה לבד - האם מישהו בא להיות איתו? תלמיד שנפצע/נחבל - האם מישהו עזר לו?) </w:t>
      </w:r>
    </w:p>
    <w:p w14:paraId="3ADB05F4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התלמידים יקשיבו לשיח בין התלמידים ויתעדו גם דיאלוגים.</w:t>
      </w:r>
    </w:p>
    <w:p w14:paraId="7F80279F" w14:textId="77777777" w:rsidR="00A31E6E" w:rsidRDefault="00A31E6E" w:rsidP="00A31E6E">
      <w:pPr>
        <w:rPr>
          <w:rtl/>
        </w:rPr>
      </w:pPr>
    </w:p>
    <w:p w14:paraId="727CF1A0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 xml:space="preserve">בתחילת השיעור התלמידים יציגו את המקרים שראו בהפסקה, כיצד אם בכלל התייחסו אליהם </w:t>
      </w:r>
      <w:proofErr w:type="spellStart"/>
      <w:r>
        <w:rPr>
          <w:rFonts w:cs="Arial"/>
          <w:rtl/>
        </w:rPr>
        <w:t>וכו</w:t>
      </w:r>
      <w:proofErr w:type="spellEnd"/>
      <w:r>
        <w:rPr>
          <w:rFonts w:cs="Arial"/>
          <w:rtl/>
        </w:rPr>
        <w:t>...</w:t>
      </w:r>
    </w:p>
    <w:p w14:paraId="3E4E727F" w14:textId="77777777" w:rsidR="00A31E6E" w:rsidRDefault="00A31E6E" w:rsidP="00A31E6E">
      <w:pPr>
        <w:rPr>
          <w:rtl/>
        </w:rPr>
      </w:pPr>
    </w:p>
    <w:p w14:paraId="628B5737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לאחר הצגת האירועים נשאל איך זיהו את המצבים?</w:t>
      </w:r>
    </w:p>
    <w:p w14:paraId="169DB419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נצפה לתשובה שתכלול עצירה, ראיה ושמיעה.</w:t>
      </w:r>
    </w:p>
    <w:p w14:paraId="3B12D1C3" w14:textId="77777777" w:rsidR="00A31E6E" w:rsidRDefault="00A31E6E" w:rsidP="00A31E6E">
      <w:pPr>
        <w:rPr>
          <w:rtl/>
        </w:rPr>
      </w:pPr>
    </w:p>
    <w:p w14:paraId="5C0605E6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כדי לדעת איך האחר מרגיש, ומה אני יכול לעשות כדי לעזור, הפעולות הראשונות שצריך לעשות הן לעצור, להסתכל, להקשיב.</w:t>
      </w:r>
    </w:p>
    <w:p w14:paraId="6E1D1D25" w14:textId="77777777" w:rsidR="00A31E6E" w:rsidRDefault="00A31E6E" w:rsidP="00A31E6E">
      <w:pPr>
        <w:rPr>
          <w:rtl/>
        </w:rPr>
      </w:pPr>
    </w:p>
    <w:p w14:paraId="79CECCC2" w14:textId="77777777" w:rsidR="00A31E6E" w:rsidRDefault="00A31E6E" w:rsidP="00A31E6E">
      <w:pPr>
        <w:rPr>
          <w:rFonts w:cs="Arial"/>
          <w:rtl/>
        </w:rPr>
      </w:pPr>
    </w:p>
    <w:p w14:paraId="3AE7C89D" w14:textId="77777777" w:rsidR="00A31E6E" w:rsidRDefault="00A31E6E" w:rsidP="00A31E6E">
      <w:pPr>
        <w:rPr>
          <w:rFonts w:cs="Arial"/>
          <w:rtl/>
        </w:rPr>
      </w:pPr>
    </w:p>
    <w:p w14:paraId="722A037D" w14:textId="77777777" w:rsidR="00A31E6E" w:rsidRDefault="00A31E6E" w:rsidP="00A31E6E">
      <w:pPr>
        <w:rPr>
          <w:rFonts w:cs="Arial"/>
          <w:rtl/>
        </w:rPr>
      </w:pPr>
    </w:p>
    <w:p w14:paraId="6DF4176A" w14:textId="6907FAB6" w:rsidR="00A31E6E" w:rsidRPr="00A31E6E" w:rsidRDefault="00A31E6E" w:rsidP="00A31E6E">
      <w:pPr>
        <w:rPr>
          <w:b/>
          <w:bCs/>
          <w:rtl/>
        </w:rPr>
      </w:pPr>
      <w:r w:rsidRPr="00A31E6E">
        <w:rPr>
          <w:rFonts w:cs="Arial"/>
          <w:b/>
          <w:bCs/>
          <w:rtl/>
        </w:rPr>
        <w:lastRenderedPageBreak/>
        <w:t>לשאול:</w:t>
      </w:r>
    </w:p>
    <w:p w14:paraId="48332AD4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עבודה בקבוצות:</w:t>
      </w:r>
    </w:p>
    <w:p w14:paraId="6DFEE174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המורה תמנה ראש קבוצה להובלת הדיון.</w:t>
      </w:r>
    </w:p>
    <w:p w14:paraId="661C0232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על השולחן יונחו תמונות המתארות סיטואציות חברתיות שבהן הרגש ברור.</w:t>
      </w:r>
    </w:p>
    <w:p w14:paraId="5B8D1719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נקיים דיון בעזרת סט שאלות מעורר אמפתיה על כל תמונה.</w:t>
      </w:r>
    </w:p>
    <w:p w14:paraId="4EBBF93E" w14:textId="77777777" w:rsidR="00A31E6E" w:rsidRDefault="00A31E6E" w:rsidP="00A31E6E">
      <w:pPr>
        <w:rPr>
          <w:rtl/>
        </w:rPr>
      </w:pPr>
    </w:p>
    <w:p w14:paraId="1C558D3A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סט שאלות (יש חשיבות לסדר השאלות!!):</w:t>
      </w:r>
    </w:p>
    <w:p w14:paraId="1917AB69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 xml:space="preserve">מה הדמות עושה עם...(איבר בגוף: מבט, ג'סטות </w:t>
      </w:r>
      <w:proofErr w:type="spellStart"/>
      <w:r>
        <w:rPr>
          <w:rFonts w:cs="Arial"/>
          <w:rtl/>
        </w:rPr>
        <w:t>וכו</w:t>
      </w:r>
      <w:proofErr w:type="spellEnd"/>
      <w:r>
        <w:rPr>
          <w:rFonts w:cs="Arial"/>
          <w:rtl/>
        </w:rPr>
        <w:t>...)</w:t>
      </w:r>
    </w:p>
    <w:p w14:paraId="3C179D9B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למה היא עושה את זה?</w:t>
      </w:r>
    </w:p>
    <w:p w14:paraId="71062191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איך הוא מרגיש כשהוא עושה....</w:t>
      </w:r>
    </w:p>
    <w:p w14:paraId="1342A4D9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איך אתה היית מרגיש אם...</w:t>
      </w:r>
    </w:p>
    <w:p w14:paraId="7EBAE555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מה היית עושה בסיטואציה דומה</w:t>
      </w:r>
    </w:p>
    <w:p w14:paraId="42682741" w14:textId="19247163" w:rsidR="00F7211E" w:rsidRDefault="00A31E6E" w:rsidP="00A31E6E">
      <w:pPr>
        <w:rPr>
          <w:rtl/>
        </w:rPr>
      </w:pPr>
      <w:r>
        <w:rPr>
          <w:rFonts w:cs="Arial"/>
          <w:rtl/>
        </w:rPr>
        <w:t>מה היית עושה אם חבר שלך היה במצב כזה?</w:t>
      </w:r>
    </w:p>
    <w:p w14:paraId="261E94DE" w14:textId="7E41E16F" w:rsidR="00A31E6E" w:rsidRDefault="00A31E6E" w:rsidP="00A31E6E">
      <w:pPr>
        <w:rPr>
          <w:rtl/>
        </w:rPr>
      </w:pPr>
    </w:p>
    <w:p w14:paraId="7998A3AA" w14:textId="77777777" w:rsidR="00A31E6E" w:rsidRPr="00A31E6E" w:rsidRDefault="00A31E6E" w:rsidP="00A31E6E">
      <w:pPr>
        <w:rPr>
          <w:b/>
          <w:bCs/>
          <w:rtl/>
        </w:rPr>
      </w:pPr>
      <w:r w:rsidRPr="00A31E6E">
        <w:rPr>
          <w:rFonts w:cs="Arial"/>
          <w:b/>
          <w:bCs/>
          <w:rtl/>
        </w:rPr>
        <w:t>אסיף:</w:t>
      </w:r>
    </w:p>
    <w:p w14:paraId="6FCBABA3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לסיכום, נשאל את התלמידים מה היו הפעולות שהם עשו כדי להבין את הסיטואציה. נכוון לששת השלבים של האמפתיה.</w:t>
      </w:r>
    </w:p>
    <w:p w14:paraId="73848838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נסכם ונאמר שכדי היות אמפתי צריך לעבור את השלבים האלה.</w:t>
      </w:r>
    </w:p>
    <w:p w14:paraId="3E6ABDDC" w14:textId="77777777" w:rsidR="00A31E6E" w:rsidRDefault="00A31E6E" w:rsidP="00A31E6E">
      <w:pPr>
        <w:rPr>
          <w:rtl/>
        </w:rPr>
      </w:pPr>
    </w:p>
    <w:p w14:paraId="200281F5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בחינוך הממ"ד אפשר להתייחס בסיכום גם למדרש בתנא דבי אליהו פרק כ"ח:</w:t>
      </w:r>
    </w:p>
    <w:p w14:paraId="1B405019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 xml:space="preserve">"כך אמר להם הקב"ה לישראל, בני אהובי, כלום חסרתי דבר שאבקש מכם, ומה אני מבקש מכם אלא שתהיו </w:t>
      </w:r>
      <w:proofErr w:type="spellStart"/>
      <w:r>
        <w:rPr>
          <w:rFonts w:cs="Arial"/>
          <w:rtl/>
        </w:rPr>
        <w:t>אוהבין</w:t>
      </w:r>
      <w:proofErr w:type="spellEnd"/>
      <w:r>
        <w:rPr>
          <w:rFonts w:cs="Arial"/>
          <w:rtl/>
        </w:rPr>
        <w:t xml:space="preserve"> זה את זה, ותהיו </w:t>
      </w:r>
      <w:proofErr w:type="spellStart"/>
      <w:r>
        <w:rPr>
          <w:rFonts w:cs="Arial"/>
          <w:rtl/>
        </w:rPr>
        <w:t>מכבדין</w:t>
      </w:r>
      <w:proofErr w:type="spellEnd"/>
      <w:r>
        <w:rPr>
          <w:rFonts w:cs="Arial"/>
          <w:rtl/>
        </w:rPr>
        <w:t xml:space="preserve"> זה את זה, ותהיו יראים זה מזה"</w:t>
      </w:r>
    </w:p>
    <w:p w14:paraId="0D4D9C7D" w14:textId="77777777" w:rsidR="00A31E6E" w:rsidRDefault="00A31E6E" w:rsidP="00A31E6E">
      <w:pPr>
        <w:rPr>
          <w:rtl/>
        </w:rPr>
      </w:pPr>
    </w:p>
    <w:p w14:paraId="75790CDF" w14:textId="77777777" w:rsidR="00A31E6E" w:rsidRPr="00A31E6E" w:rsidRDefault="00A31E6E" w:rsidP="00A31E6E">
      <w:pPr>
        <w:rPr>
          <w:b/>
          <w:bCs/>
          <w:rtl/>
        </w:rPr>
      </w:pPr>
      <w:r w:rsidRPr="00A31E6E">
        <w:rPr>
          <w:rFonts w:cs="Arial"/>
          <w:b/>
          <w:bCs/>
          <w:rtl/>
        </w:rPr>
        <w:t>פעילות יצירה לסיכום:</w:t>
      </w:r>
    </w:p>
    <w:p w14:paraId="3FEFC052" w14:textId="77777777" w:rsidR="00A31E6E" w:rsidRPr="00A31E6E" w:rsidRDefault="00A31E6E" w:rsidP="00A31E6E">
      <w:pPr>
        <w:rPr>
          <w:b/>
          <w:bCs/>
          <w:rtl/>
        </w:rPr>
      </w:pPr>
      <w:r w:rsidRPr="00A31E6E">
        <w:rPr>
          <w:rFonts w:cs="Arial"/>
          <w:b/>
          <w:bCs/>
          <w:rtl/>
        </w:rPr>
        <w:t>שרשרת אמפתיה:</w:t>
      </w:r>
    </w:p>
    <w:p w14:paraId="6BB1E69F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התלמידים יקבלו רצועה שהילדים ימלאו בה פרטים לעשיה אמפתית שלהם:</w:t>
      </w:r>
    </w:p>
    <w:p w14:paraId="22E963FD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שם התלמיד:</w:t>
      </w:r>
    </w:p>
    <w:p w14:paraId="6EADAF0F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שם התלמיד שכלפיו היה גילוי של אמפתיה:</w:t>
      </w:r>
    </w:p>
    <w:p w14:paraId="1821BD99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מה היה המעשה האמפתי:</w:t>
      </w:r>
    </w:p>
    <w:p w14:paraId="617366D4" w14:textId="77777777" w:rsidR="00A31E6E" w:rsidRDefault="00A31E6E" w:rsidP="00A31E6E">
      <w:pPr>
        <w:rPr>
          <w:rtl/>
        </w:rPr>
      </w:pPr>
      <w:r>
        <w:rPr>
          <w:rFonts w:cs="Arial"/>
          <w:rtl/>
        </w:rPr>
        <w:t>קישוט הרצועה, הידוק שלה לעיגול וחיבור של כל העיגולים לשרשרת אמפתית כיתתית אחת גדולה (כמו של סוכות)</w:t>
      </w:r>
    </w:p>
    <w:p w14:paraId="233CC176" w14:textId="77777777" w:rsidR="00A31E6E" w:rsidRDefault="00A31E6E" w:rsidP="00A31E6E">
      <w:pPr>
        <w:rPr>
          <w:rtl/>
        </w:rPr>
      </w:pPr>
    </w:p>
    <w:p w14:paraId="6CD69BAA" w14:textId="77777777" w:rsidR="00A31E6E" w:rsidRDefault="00A31E6E" w:rsidP="00A31E6E">
      <w:pPr>
        <w:rPr>
          <w:rtl/>
        </w:rPr>
      </w:pPr>
    </w:p>
    <w:p w14:paraId="407268E5" w14:textId="34E2DBA4" w:rsidR="00A31E6E" w:rsidRPr="00A31E6E" w:rsidRDefault="00A31E6E" w:rsidP="00A31E6E"/>
    <w:sectPr w:rsidR="00A31E6E" w:rsidRPr="00A31E6E" w:rsidSect="00B871F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E6E"/>
    <w:rsid w:val="00947CAC"/>
    <w:rsid w:val="00A31E6E"/>
    <w:rsid w:val="00B871F8"/>
    <w:rsid w:val="00F72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C75D4"/>
  <w15:chartTrackingRefBased/>
  <w15:docId w15:val="{5DD58140-40D5-4E19-8861-2CD0D6109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968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395</Words>
  <Characters>1980</Characters>
  <Application>Microsoft Office Word</Application>
  <DocSecurity>0</DocSecurity>
  <Lines>16</Lines>
  <Paragraphs>4</Paragraphs>
  <ScaleCrop>false</ScaleCrop>
  <Company/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dcterms:created xsi:type="dcterms:W3CDTF">2023-02-15T16:10:00Z</dcterms:created>
  <dcterms:modified xsi:type="dcterms:W3CDTF">2023-02-15T16:13:00Z</dcterms:modified>
</cp:coreProperties>
</file>