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62C727" w14:textId="77777777" w:rsidR="005C5090" w:rsidRDefault="00C16BD4">
      <w:pPr>
        <w:rPr>
          <w:rtl/>
        </w:rPr>
      </w:pPr>
      <w:r>
        <w:rPr>
          <w:rFonts w:hint="cs"/>
          <w:rtl/>
        </w:rPr>
        <w:t>בס"ד</w:t>
      </w:r>
    </w:p>
    <w:p w14:paraId="777F0E03" w14:textId="77777777" w:rsidR="00F23F6F" w:rsidRDefault="00C21740" w:rsidP="00C21740">
      <w:pPr>
        <w:pStyle w:val="3"/>
        <w:rPr>
          <w:rtl/>
        </w:rPr>
      </w:pPr>
      <w:r>
        <w:rPr>
          <w:rFonts w:hint="cs"/>
          <w:rtl/>
        </w:rPr>
        <w:t xml:space="preserve">יוסף </w:t>
      </w:r>
      <w:r>
        <w:rPr>
          <w:rtl/>
        </w:rPr>
        <w:t>–</w:t>
      </w:r>
      <w:r>
        <w:rPr>
          <w:rFonts w:hint="cs"/>
          <w:rtl/>
        </w:rPr>
        <w:t xml:space="preserve"> חצי אב?</w:t>
      </w:r>
    </w:p>
    <w:p w14:paraId="0E0CA712" w14:textId="2A833339" w:rsidR="00187626" w:rsidRDefault="00187626" w:rsidP="00187626">
      <w:pPr>
        <w:rPr>
          <w:rtl/>
        </w:rPr>
      </w:pPr>
      <w:r w:rsidRPr="00187626">
        <w:rPr>
          <w:rFonts w:hint="cs"/>
          <w:b/>
          <w:bCs/>
          <w:rtl/>
        </w:rPr>
        <w:t>תקציר השיעור-</w:t>
      </w:r>
      <w:r>
        <w:rPr>
          <w:rFonts w:hint="cs"/>
          <w:rtl/>
        </w:rPr>
        <w:t xml:space="preserve"> נעלה שאלה מעניינת, למה יוסף לא נכלל כאחד מהאבות שלנו? נתבונן בדמותו של יוסף ונזהה שיש כמה סיבות לחשוב שאולי היה ראוי לצרף אותו להיות האב הרביעי. יוסף הוא דמות משמעותית מאוד בסיפור התורה, הוא חולם חלומות נבואיים, לא נספר כאחד מ12 השבטים אלא בניו ויש לו הרבה מאוד נקודות דמיון ליעקב. המדרש מציין את הדמיון הרב בין השניים, ובאמת מתוך הדברים מתחזקת לנו השאלה הראשונית. אך לאחר שנתבונן דווקא בהבדלים המהותיים בין הדמויות של יעקב ויוסף, נזהה הבדל אחד משמעותי בגישה של השניים שמתבטא בבחירה שלהם היכן להיקבר, יעקב מבקש להיקבר מיד בארץ ישראל לעומת יוסף שמבקש להיקבר במצרים ורק כאשר עם ישראל יהיה בארצו יעלו את עצמותיו ויקברו גם אותו שם. נראה שיעקב בוחר להציב לעמ"י את הדרך והציון אליו עליהם לשאוף, לעומת זאת יוסף הוא בשונה מהאבות בוחר ללוות את העם במסע לאורך הגלות ולהיות איתם עד לרגע שבוא הוא נקבר בכיבוש ארץ ישראל על ידי יהושע. נסכם ונבין שיש פה שתי דמיות עם דרך שונה ובבחירתו של יוסף מצד אחד הוא בוחר להראות לנו דרך נוספת שניתן ללמוד ממנה גם לחיינו אך הוא בעצם מוותר כביכול על האפשרות להיות אחד מהאבות.</w:t>
      </w:r>
    </w:p>
    <w:p w14:paraId="4889CA64" w14:textId="6926358B" w:rsidR="00187626" w:rsidRDefault="00187626" w:rsidP="00187626">
      <w:pPr>
        <w:rPr>
          <w:rtl/>
        </w:rPr>
      </w:pPr>
    </w:p>
    <w:p w14:paraId="39A23718" w14:textId="10A720B0" w:rsidR="006665A0" w:rsidRPr="006665A0" w:rsidRDefault="006665A0" w:rsidP="00C16BD4">
      <w:pPr>
        <w:rPr>
          <w:rtl/>
        </w:rPr>
      </w:pPr>
      <w:r>
        <w:rPr>
          <w:rFonts w:hint="cs"/>
          <w:rtl/>
        </w:rPr>
        <w:t xml:space="preserve">אנחנו </w:t>
      </w:r>
      <w:r w:rsidR="00187626">
        <w:rPr>
          <w:rFonts w:hint="cs"/>
          <w:rtl/>
        </w:rPr>
        <w:t>ניגשים לסיים</w:t>
      </w:r>
      <w:r>
        <w:rPr>
          <w:rFonts w:hint="cs"/>
          <w:rtl/>
        </w:rPr>
        <w:t xml:space="preserve"> את ספר בראשית, ואולי</w:t>
      </w:r>
      <w:r w:rsidR="00187626">
        <w:rPr>
          <w:rFonts w:hint="cs"/>
          <w:rtl/>
        </w:rPr>
        <w:t xml:space="preserve"> הכי</w:t>
      </w:r>
      <w:r>
        <w:rPr>
          <w:rFonts w:hint="cs"/>
          <w:rtl/>
        </w:rPr>
        <w:t xml:space="preserve"> מתאים לסיים את הספר עם שאלה </w:t>
      </w:r>
      <w:r w:rsidR="00187626">
        <w:rPr>
          <w:rFonts w:hint="cs"/>
          <w:rtl/>
        </w:rPr>
        <w:t>טריוויאלית</w:t>
      </w:r>
      <w:r>
        <w:rPr>
          <w:rFonts w:hint="cs"/>
          <w:rtl/>
        </w:rPr>
        <w:t xml:space="preserve"> של כמה אבות יש לנו? לכאורה השאלה נראית פשוטה , כולנו יודעים לומר שיש שלושה אבות וארבע א</w:t>
      </w:r>
      <w:r w:rsidR="00A3241C">
        <w:rPr>
          <w:rFonts w:hint="cs"/>
          <w:rtl/>
        </w:rPr>
        <w:t>י</w:t>
      </w:r>
      <w:r>
        <w:rPr>
          <w:rFonts w:hint="cs"/>
          <w:rtl/>
        </w:rPr>
        <w:t>מ</w:t>
      </w:r>
      <w:r w:rsidR="00A3241C">
        <w:rPr>
          <w:rFonts w:hint="cs"/>
          <w:rtl/>
        </w:rPr>
        <w:t>ה</w:t>
      </w:r>
      <w:r>
        <w:rPr>
          <w:rFonts w:hint="cs"/>
          <w:rtl/>
        </w:rPr>
        <w:t xml:space="preserve">ות. </w:t>
      </w:r>
      <w:r>
        <w:rPr>
          <w:rtl/>
        </w:rPr>
        <w:br/>
      </w:r>
      <w:r>
        <w:rPr>
          <w:rFonts w:hint="cs"/>
          <w:rtl/>
        </w:rPr>
        <w:t xml:space="preserve">אבל הגמרא כבר </w:t>
      </w:r>
      <w:r w:rsidR="00EA4099">
        <w:rPr>
          <w:rFonts w:hint="cs"/>
          <w:rtl/>
        </w:rPr>
        <w:t>גורמת לנו לחשוב שוב</w:t>
      </w:r>
      <w:r>
        <w:rPr>
          <w:rFonts w:hint="cs"/>
          <w:rtl/>
        </w:rPr>
        <w:t xml:space="preserve"> על ההנחה הזאת-</w:t>
      </w:r>
    </w:p>
    <w:p w14:paraId="60498A0A" w14:textId="7DAEE55E" w:rsidR="00C16BD4" w:rsidRDefault="00C16BD4" w:rsidP="00C16BD4">
      <w:pPr>
        <w:rPr>
          <w:rtl/>
        </w:rPr>
      </w:pPr>
      <w:r w:rsidRPr="00C21740">
        <w:rPr>
          <w:u w:val="single"/>
          <w:rtl/>
        </w:rPr>
        <w:t>תלמוד בבלי מסכת ברכות דף טז</w:t>
      </w:r>
      <w:r w:rsidR="00C21740" w:rsidRPr="00C21740">
        <w:rPr>
          <w:rFonts w:hint="cs"/>
          <w:u w:val="single"/>
          <w:rtl/>
        </w:rPr>
        <w:t xml:space="preserve"> ע"ב</w:t>
      </w:r>
      <w:r w:rsidR="00C21740">
        <w:rPr>
          <w:rFonts w:hint="cs"/>
          <w:rtl/>
        </w:rPr>
        <w:t>:</w:t>
      </w:r>
      <w:r>
        <w:rPr>
          <w:rtl/>
        </w:rPr>
        <w:t xml:space="preserve"> </w:t>
      </w:r>
    </w:p>
    <w:p w14:paraId="004192B4" w14:textId="003B1DDE" w:rsidR="00C16BD4" w:rsidRDefault="00C16BD4" w:rsidP="00C16BD4">
      <w:pPr>
        <w:rPr>
          <w:rtl/>
        </w:rPr>
      </w:pPr>
      <w:r>
        <w:rPr>
          <w:rtl/>
        </w:rPr>
        <w:t xml:space="preserve">תנו רבנן אין קורין אבות אלא לשלשה ואין קורין </w:t>
      </w:r>
      <w:proofErr w:type="spellStart"/>
      <w:r>
        <w:rPr>
          <w:rtl/>
        </w:rPr>
        <w:t>אמהות</w:t>
      </w:r>
      <w:proofErr w:type="spellEnd"/>
      <w:r>
        <w:rPr>
          <w:rtl/>
        </w:rPr>
        <w:t xml:space="preserve"> אלא לארבע</w:t>
      </w:r>
    </w:p>
    <w:p w14:paraId="76F58F5C" w14:textId="4589A1BA" w:rsidR="006665A0" w:rsidRDefault="006665A0" w:rsidP="00C16BD4">
      <w:pPr>
        <w:rPr>
          <w:rtl/>
        </w:rPr>
      </w:pPr>
    </w:p>
    <w:p w14:paraId="4C0E349C" w14:textId="1C90FFD2" w:rsidR="006665A0" w:rsidRDefault="00EA4099" w:rsidP="00C16BD4">
      <w:pPr>
        <w:rPr>
          <w:rtl/>
        </w:rPr>
      </w:pPr>
      <w:r>
        <w:rPr>
          <w:rFonts w:hint="cs"/>
          <w:rtl/>
        </w:rPr>
        <w:t>עצם העובדה ש</w:t>
      </w:r>
      <w:r w:rsidR="006665A0">
        <w:rPr>
          <w:rFonts w:hint="cs"/>
          <w:rtl/>
        </w:rPr>
        <w:t>הגמרא מציינת שיש שלושה אבות וארבע א</w:t>
      </w:r>
      <w:r w:rsidR="00A3241C">
        <w:rPr>
          <w:rFonts w:hint="cs"/>
          <w:rtl/>
        </w:rPr>
        <w:t>י</w:t>
      </w:r>
      <w:r w:rsidR="006665A0">
        <w:rPr>
          <w:rFonts w:hint="cs"/>
          <w:rtl/>
        </w:rPr>
        <w:t>מהות זה משום שהייתה יכולה להתעורר בנו מחשבה שיש עוד אב, הלא הוא יוסף.</w:t>
      </w:r>
      <w:r>
        <w:rPr>
          <w:rFonts w:hint="cs"/>
          <w:rtl/>
        </w:rPr>
        <w:t xml:space="preserve"> ניתן לראות זאת בהתבוננות בדמותו.</w:t>
      </w:r>
    </w:p>
    <w:p w14:paraId="25E2DB01" w14:textId="77777777" w:rsidR="00A3241C" w:rsidRDefault="006665A0" w:rsidP="00EA4099">
      <w:pPr>
        <w:rPr>
          <w:rtl/>
        </w:rPr>
      </w:pPr>
      <w:r>
        <w:rPr>
          <w:rFonts w:hint="cs"/>
          <w:rtl/>
        </w:rPr>
        <w:t xml:space="preserve">הפסוק "אלה תולדות יעקב יוסף" הוא פסוק תמוה, שהרי אנחנו יודעים שכל פעם שהתורה פותחת במילים אלה תולדות היא עומדת לדבר על </w:t>
      </w:r>
      <w:r w:rsidR="00A3241C">
        <w:rPr>
          <w:rFonts w:hint="cs"/>
          <w:rtl/>
        </w:rPr>
        <w:t xml:space="preserve">הבן הממשיך של אותה הדמות: אלה תולדות תרח </w:t>
      </w:r>
      <w:r w:rsidR="00A3241C">
        <w:rPr>
          <w:rtl/>
        </w:rPr>
        <w:t>–</w:t>
      </w:r>
      <w:r w:rsidR="00A3241C">
        <w:rPr>
          <w:rFonts w:hint="cs"/>
          <w:rtl/>
        </w:rPr>
        <w:t xml:space="preserve"> הולכים לדבר על אברהם וכד'</w:t>
      </w:r>
      <w:r>
        <w:rPr>
          <w:rFonts w:hint="cs"/>
          <w:rtl/>
        </w:rPr>
        <w:t>. ולכאורה פה היה ראוי לכתוב את תולדות כל הבנים של יעקב ולא רק יוסף</w:t>
      </w:r>
      <w:r w:rsidR="00A3241C">
        <w:rPr>
          <w:rFonts w:hint="cs"/>
          <w:rtl/>
        </w:rPr>
        <w:t>, החל בראובן.</w:t>
      </w:r>
      <w:r>
        <w:rPr>
          <w:rFonts w:hint="cs"/>
          <w:rtl/>
        </w:rPr>
        <w:t xml:space="preserve"> ובאמת התורה בוחרת להגיד לנו שיש פה דמות שהיא הולכת להיות יותר משמעותית משאר הדמויות. ספר בראשית לא מסתיים בסיפורו של יעקב כמו שהיינו מצפים אלה דווקא עם סיפורו של יוסף. בנוסף</w:t>
      </w:r>
      <w:r w:rsidR="00A3241C">
        <w:rPr>
          <w:rFonts w:hint="cs"/>
          <w:rtl/>
        </w:rPr>
        <w:t>,</w:t>
      </w:r>
      <w:r>
        <w:rPr>
          <w:rFonts w:hint="cs"/>
          <w:rtl/>
        </w:rPr>
        <w:t xml:space="preserve"> ליוסף </w:t>
      </w:r>
      <w:r w:rsidR="00A3241C">
        <w:rPr>
          <w:rFonts w:hint="cs"/>
          <w:rtl/>
        </w:rPr>
        <w:t>יש חלומות</w:t>
      </w:r>
      <w:r>
        <w:rPr>
          <w:rFonts w:hint="cs"/>
          <w:rtl/>
        </w:rPr>
        <w:t xml:space="preserve"> שהוא</w:t>
      </w:r>
      <w:r w:rsidR="00EA4099">
        <w:rPr>
          <w:rFonts w:hint="cs"/>
          <w:rtl/>
        </w:rPr>
        <w:t xml:space="preserve"> </w:t>
      </w:r>
      <w:r>
        <w:rPr>
          <w:rFonts w:hint="cs"/>
          <w:rtl/>
        </w:rPr>
        <w:t xml:space="preserve">חולם שהם אומנם לא נבואה ממש אבל </w:t>
      </w:r>
      <w:r w:rsidR="00EF3722">
        <w:rPr>
          <w:rFonts w:hint="cs"/>
          <w:rtl/>
        </w:rPr>
        <w:t>הם קרובים לכך, ויש בזה משהו שדווקא האבות זכו ל</w:t>
      </w:r>
      <w:r w:rsidR="00EA4099">
        <w:rPr>
          <w:rFonts w:hint="cs"/>
          <w:rtl/>
        </w:rPr>
        <w:t>ו</w:t>
      </w:r>
      <w:r w:rsidR="00EF3722">
        <w:rPr>
          <w:rFonts w:hint="cs"/>
          <w:rtl/>
        </w:rPr>
        <w:t xml:space="preserve"> ולא שאר בניו של יעקב. ויותר מזה יוסף לא נספר כחלק מ</w:t>
      </w:r>
      <w:r w:rsidR="00A3241C">
        <w:rPr>
          <w:rFonts w:hint="cs"/>
          <w:rtl/>
        </w:rPr>
        <w:t>-</w:t>
      </w:r>
      <w:r w:rsidR="00EF3722">
        <w:rPr>
          <w:rFonts w:hint="cs"/>
          <w:rtl/>
        </w:rPr>
        <w:t xml:space="preserve">12 השבטים אלא 2 בניו כלומר הוא נמצא מעל 12 השבטים. </w:t>
      </w:r>
      <w:r w:rsidR="00A3241C">
        <w:rPr>
          <w:rFonts w:hint="cs"/>
          <w:rtl/>
        </w:rPr>
        <w:t>השבטים במובן מסוים הם בנים של יעקב ושל יוסף.</w:t>
      </w:r>
    </w:p>
    <w:p w14:paraId="704E4ACD" w14:textId="3E537EA7" w:rsidR="00EA4099" w:rsidRDefault="00EF3722" w:rsidP="00EA4099">
      <w:pPr>
        <w:rPr>
          <w:rtl/>
        </w:rPr>
      </w:pPr>
      <w:r>
        <w:rPr>
          <w:rFonts w:hint="cs"/>
          <w:rtl/>
        </w:rPr>
        <w:t>נוסף</w:t>
      </w:r>
      <w:r w:rsidR="00EA4099">
        <w:rPr>
          <w:rFonts w:hint="cs"/>
          <w:rtl/>
        </w:rPr>
        <w:t xml:space="preserve"> על כך</w:t>
      </w:r>
      <w:r w:rsidR="00A3241C">
        <w:rPr>
          <w:rFonts w:hint="cs"/>
          <w:rtl/>
        </w:rPr>
        <w:t>,</w:t>
      </w:r>
      <w:r>
        <w:rPr>
          <w:rFonts w:hint="cs"/>
          <w:rtl/>
        </w:rPr>
        <w:t xml:space="preserve"> יעקב מברך את שתי בניו של יוסף ואת יוסף עצמו בברכת הזרע שכל האבות זכו לה</w:t>
      </w:r>
      <w:r w:rsidR="00A3241C">
        <w:rPr>
          <w:rFonts w:hint="cs"/>
          <w:rtl/>
        </w:rPr>
        <w:t xml:space="preserve"> (בראשית מח')</w:t>
      </w:r>
      <w:r>
        <w:rPr>
          <w:rFonts w:hint="cs"/>
          <w:rtl/>
        </w:rPr>
        <w:t>.</w:t>
      </w:r>
      <w:r>
        <w:rPr>
          <w:rtl/>
        </w:rPr>
        <w:br/>
      </w:r>
      <w:r>
        <w:rPr>
          <w:rFonts w:hint="cs"/>
          <w:rtl/>
        </w:rPr>
        <w:t xml:space="preserve">מתוך </w:t>
      </w:r>
      <w:r w:rsidR="00EA4099">
        <w:rPr>
          <w:rFonts w:hint="cs"/>
          <w:rtl/>
        </w:rPr>
        <w:t>הדברים</w:t>
      </w:r>
      <w:r>
        <w:rPr>
          <w:rFonts w:hint="cs"/>
          <w:rtl/>
        </w:rPr>
        <w:t xml:space="preserve"> נראה לומר ש</w:t>
      </w:r>
      <w:r w:rsidR="00EA4099">
        <w:rPr>
          <w:rFonts w:hint="cs"/>
          <w:rtl/>
        </w:rPr>
        <w:t xml:space="preserve">אכן </w:t>
      </w:r>
      <w:r>
        <w:rPr>
          <w:rFonts w:hint="cs"/>
          <w:rtl/>
        </w:rPr>
        <w:t xml:space="preserve">יוסף </w:t>
      </w:r>
      <w:r w:rsidR="00EA4099">
        <w:rPr>
          <w:rFonts w:hint="cs"/>
          <w:rtl/>
        </w:rPr>
        <w:t>א</w:t>
      </w:r>
      <w:r>
        <w:rPr>
          <w:rFonts w:hint="cs"/>
          <w:rtl/>
        </w:rPr>
        <w:t>מור להיות האב הנוסף שלנו.</w:t>
      </w:r>
      <w:r>
        <w:rPr>
          <w:rtl/>
        </w:rPr>
        <w:br/>
      </w:r>
      <w:r>
        <w:rPr>
          <w:rFonts w:hint="cs"/>
          <w:rtl/>
        </w:rPr>
        <w:t xml:space="preserve">המדרש </w:t>
      </w:r>
      <w:r w:rsidR="00EA4099">
        <w:rPr>
          <w:rFonts w:hint="cs"/>
          <w:rtl/>
        </w:rPr>
        <w:t>כבר מזהה את הדמיון הרב בין יעקב ויוסף ו</w:t>
      </w:r>
      <w:r>
        <w:rPr>
          <w:rFonts w:hint="cs"/>
          <w:rtl/>
        </w:rPr>
        <w:t>עושה השוואה ב</w:t>
      </w:r>
      <w:r w:rsidR="00EA4099">
        <w:rPr>
          <w:rFonts w:hint="cs"/>
          <w:rtl/>
        </w:rPr>
        <w:t>יניהם</w:t>
      </w:r>
      <w:r w:rsidR="00A3241C">
        <w:rPr>
          <w:rFonts w:hint="cs"/>
          <w:rtl/>
        </w:rPr>
        <w:t xml:space="preserve"> </w:t>
      </w:r>
      <w:r>
        <w:rPr>
          <w:rFonts w:hint="cs"/>
          <w:rtl/>
        </w:rPr>
        <w:t>-</w:t>
      </w:r>
    </w:p>
    <w:p w14:paraId="0F7E184A" w14:textId="77777777" w:rsidR="00EA4099" w:rsidRDefault="00EA4099" w:rsidP="00EA4099">
      <w:pPr>
        <w:rPr>
          <w:rtl/>
        </w:rPr>
      </w:pPr>
    </w:p>
    <w:p w14:paraId="6EA5BA89" w14:textId="77777777" w:rsidR="00C21740" w:rsidRDefault="00C21740" w:rsidP="00C16BD4">
      <w:pPr>
        <w:rPr>
          <w:rtl/>
        </w:rPr>
      </w:pPr>
    </w:p>
    <w:p w14:paraId="66F20DFC" w14:textId="77777777" w:rsidR="00C21740" w:rsidRPr="00C21740" w:rsidRDefault="00C21740" w:rsidP="00C21740">
      <w:pPr>
        <w:rPr>
          <w:u w:val="single"/>
          <w:rtl/>
        </w:rPr>
      </w:pPr>
      <w:r w:rsidRPr="00C21740">
        <w:rPr>
          <w:u w:val="single"/>
          <w:rtl/>
        </w:rPr>
        <w:t xml:space="preserve">מדרש רבה בראשית - פרשה פד פסקה ו </w:t>
      </w:r>
    </w:p>
    <w:p w14:paraId="6F0F5A48" w14:textId="30B4055D" w:rsidR="00C21740" w:rsidRDefault="00C21740" w:rsidP="00C21740">
      <w:pPr>
        <w:rPr>
          <w:rtl/>
        </w:rPr>
      </w:pPr>
      <w:r>
        <w:rPr>
          <w:rtl/>
        </w:rPr>
        <w:t>(ו) א"ר שמואל בר נחמן אלה תולדות יעקב יוסף לא היה צריך קרא למימר כן אלא אלה תולדות יעקב ראובן אלא מה ת"ל יוסף אלא שכל מה שאירע לזה אירע לזה מה זה נולד מהול אף זה נולד מהול מה זה אמו עקרה אף זה אמו עקרה מה זה אמו ילדה שנים אף זה אמו ילדה שנים מה זה בכור אף זה בכור מה זה נתקשה אמו בלידה אף זה נתקשה אמו בשעת לידה מה זה אחיו שונא אותו אף זה אחיו שונאים אותו מה זה אחיו בקש להרגו אף זה בקשו אחיו להרגו מה זה רועה אף זה רועה זה נשטם וזה נשטם זה נגנב שתי פעמים וזה נגנב שתי פעמים זה נתברך בעושר וזה נתברך בעושר זה יצא לחוצה לארץ וזה יצא לחוצה לארץ זה נשא אשה מחוצה לארץ וזה נשא אשה מחוצה לארץ זה הוליד בנים בחוצה לארץ וזה הוליד בנים בחוצה לארץ זה ליווהו מלאכים וזה ליווהו מלאכים זה נתגדל ע"י חלום וזה נתגדל ע"י חלום זה נתברך בית חמיו בשבילו וזה נתברך בית חמיו בשבילו זה ירד למצרים וזה ירד למצרים זה כלה את הרעב וזה כלה את הרעב זה משביע וזה משביע זה מצוה וזה מצוה זה מת במצרים וזה מת במצרים זה נחנט וזה נחנט זה העלו עצמותיו וזה העלו עצמותיו:</w:t>
      </w:r>
    </w:p>
    <w:p w14:paraId="053E965B" w14:textId="4D1AE52B" w:rsidR="00EF3722" w:rsidRDefault="00EF3722" w:rsidP="00C21740">
      <w:pPr>
        <w:rPr>
          <w:rtl/>
        </w:rPr>
      </w:pPr>
    </w:p>
    <w:p w14:paraId="1BD680BC" w14:textId="6334FC92" w:rsidR="00EF3722" w:rsidRDefault="00EF3722" w:rsidP="00C21740">
      <w:pPr>
        <w:rPr>
          <w:rtl/>
        </w:rPr>
      </w:pPr>
      <w:r>
        <w:rPr>
          <w:rFonts w:hint="cs"/>
          <w:rtl/>
        </w:rPr>
        <w:t xml:space="preserve">המדרש עושה כל כך הרבה השוואות בין יעקב ליוסף, ונראה שהוא ממשיך ומחזק את המחשבה שליוסף יש סטטוס אחר משאר האחים ואולי הוא אמור להיות אחד מהאבות. ובאמת צריך לשאול את השאלה למה יש השוואה כל כך גדולה בין יעקב </w:t>
      </w:r>
      <w:r w:rsidR="007F3596">
        <w:rPr>
          <w:rFonts w:hint="cs"/>
          <w:rtl/>
        </w:rPr>
        <w:t>לי</w:t>
      </w:r>
      <w:r>
        <w:rPr>
          <w:rFonts w:hint="cs"/>
          <w:rtl/>
        </w:rPr>
        <w:t>וסף, ולמה התורה בחרה לקטוע את האבות אצל יעקב</w:t>
      </w:r>
      <w:r w:rsidR="00EA4099">
        <w:rPr>
          <w:rFonts w:hint="cs"/>
          <w:rtl/>
        </w:rPr>
        <w:t>,</w:t>
      </w:r>
      <w:r>
        <w:rPr>
          <w:rFonts w:hint="cs"/>
          <w:rtl/>
        </w:rPr>
        <w:t xml:space="preserve"> ויוסף לא נכלל בפנים.</w:t>
      </w:r>
    </w:p>
    <w:p w14:paraId="04CDD04B" w14:textId="757AE0E9" w:rsidR="00EF3722" w:rsidRDefault="00EF3722" w:rsidP="00C21740">
      <w:pPr>
        <w:rPr>
          <w:rtl/>
        </w:rPr>
      </w:pPr>
      <w:r>
        <w:rPr>
          <w:rFonts w:hint="cs"/>
          <w:rtl/>
        </w:rPr>
        <w:t>אם ננסה להעמיק יותר בדמיון הרב בין יעקב ליוסף נוכל לראות ש</w:t>
      </w:r>
      <w:r w:rsidR="007F3596">
        <w:rPr>
          <w:rFonts w:hint="cs"/>
          <w:rtl/>
        </w:rPr>
        <w:t xml:space="preserve">לצד הדמיון הרב שהמדרש מתאר ובטבלה אף נוסיף עוד כמה נקודות השוואה, </w:t>
      </w:r>
      <w:r>
        <w:rPr>
          <w:rFonts w:hint="cs"/>
          <w:rtl/>
        </w:rPr>
        <w:t xml:space="preserve">יש בכל זאת הבדלים מסוימים שאולי יאירו לנו </w:t>
      </w:r>
      <w:r w:rsidR="007F3596">
        <w:rPr>
          <w:rFonts w:hint="cs"/>
          <w:rtl/>
        </w:rPr>
        <w:t>את הפער שבכל זאת קיים בין יוסף לאבות:</w:t>
      </w:r>
    </w:p>
    <w:tbl>
      <w:tblPr>
        <w:tblStyle w:val="a5"/>
        <w:bidiVisual/>
        <w:tblW w:w="0" w:type="auto"/>
        <w:tblLook w:val="04A0" w:firstRow="1" w:lastRow="0" w:firstColumn="1" w:lastColumn="0" w:noHBand="0" w:noVBand="1"/>
      </w:tblPr>
      <w:tblGrid>
        <w:gridCol w:w="4148"/>
        <w:gridCol w:w="4148"/>
      </w:tblGrid>
      <w:tr w:rsidR="00C21740" w:rsidRPr="00E00082" w14:paraId="00164DD3" w14:textId="77777777" w:rsidTr="00C21740">
        <w:tc>
          <w:tcPr>
            <w:tcW w:w="4148" w:type="dxa"/>
          </w:tcPr>
          <w:p w14:paraId="3B075EEA" w14:textId="77777777" w:rsidR="00C21740" w:rsidRPr="00E00082" w:rsidRDefault="00E00082" w:rsidP="00E00082">
            <w:pPr>
              <w:jc w:val="center"/>
              <w:rPr>
                <w:b/>
                <w:bCs/>
                <w:u w:val="single"/>
                <w:rtl/>
              </w:rPr>
            </w:pPr>
            <w:r w:rsidRPr="00E00082">
              <w:rPr>
                <w:rFonts w:hint="cs"/>
                <w:b/>
                <w:bCs/>
                <w:u w:val="single"/>
                <w:rtl/>
              </w:rPr>
              <w:t>יעקב</w:t>
            </w:r>
          </w:p>
        </w:tc>
        <w:tc>
          <w:tcPr>
            <w:tcW w:w="4148" w:type="dxa"/>
          </w:tcPr>
          <w:p w14:paraId="24D0FA12" w14:textId="77777777" w:rsidR="00C21740" w:rsidRPr="00E00082" w:rsidRDefault="00E00082" w:rsidP="00E00082">
            <w:pPr>
              <w:jc w:val="center"/>
              <w:rPr>
                <w:b/>
                <w:bCs/>
                <w:u w:val="single"/>
                <w:rtl/>
              </w:rPr>
            </w:pPr>
            <w:r w:rsidRPr="00E00082">
              <w:rPr>
                <w:rFonts w:hint="cs"/>
                <w:b/>
                <w:bCs/>
                <w:u w:val="single"/>
                <w:rtl/>
              </w:rPr>
              <w:t>יוסף</w:t>
            </w:r>
          </w:p>
        </w:tc>
      </w:tr>
      <w:tr w:rsidR="00C21740" w14:paraId="10675E8C" w14:textId="77777777" w:rsidTr="00C21740">
        <w:tc>
          <w:tcPr>
            <w:tcW w:w="4148" w:type="dxa"/>
          </w:tcPr>
          <w:p w14:paraId="72B43D7D" w14:textId="77777777" w:rsidR="00C21740" w:rsidRDefault="00C21740" w:rsidP="00C21740">
            <w:pPr>
              <w:rPr>
                <w:rtl/>
              </w:rPr>
            </w:pPr>
            <w:r>
              <w:rPr>
                <w:rFonts w:hint="cs"/>
                <w:rtl/>
              </w:rPr>
              <w:t>ויחי יעקב בארץ מצרים שבע עשרה שנה ויהי ימי יעקב שני חייו שבע שנים וארבעים ומאת</w:t>
            </w:r>
          </w:p>
          <w:p w14:paraId="07A7DA34" w14:textId="77777777" w:rsidR="00C21740" w:rsidRDefault="00C21740" w:rsidP="00C21740">
            <w:pPr>
              <w:rPr>
                <w:rtl/>
              </w:rPr>
            </w:pPr>
            <w:r>
              <w:rPr>
                <w:rFonts w:hint="cs"/>
                <w:rtl/>
              </w:rPr>
              <w:t xml:space="preserve"> שנה (</w:t>
            </w:r>
            <w:proofErr w:type="spellStart"/>
            <w:r>
              <w:rPr>
                <w:rFonts w:hint="cs"/>
                <w:rtl/>
              </w:rPr>
              <w:t>מז,כח</w:t>
            </w:r>
            <w:proofErr w:type="spellEnd"/>
            <w:r>
              <w:rPr>
                <w:rFonts w:hint="cs"/>
                <w:rtl/>
              </w:rPr>
              <w:t>)</w:t>
            </w:r>
          </w:p>
        </w:tc>
        <w:tc>
          <w:tcPr>
            <w:tcW w:w="4148" w:type="dxa"/>
          </w:tcPr>
          <w:p w14:paraId="4D6AAC78" w14:textId="77777777" w:rsidR="00C21740" w:rsidRDefault="00C21740" w:rsidP="00C21740">
            <w:pPr>
              <w:rPr>
                <w:rtl/>
              </w:rPr>
            </w:pPr>
            <w:r>
              <w:rPr>
                <w:rFonts w:hint="cs"/>
                <w:rtl/>
              </w:rPr>
              <w:t>ויחי יוסף מאה ועשר שנים...וימת יוסף בן מאה ועשר שנים (</w:t>
            </w:r>
            <w:proofErr w:type="spellStart"/>
            <w:r>
              <w:rPr>
                <w:rFonts w:hint="cs"/>
                <w:rtl/>
              </w:rPr>
              <w:t>נ,כב-כו</w:t>
            </w:r>
            <w:proofErr w:type="spellEnd"/>
            <w:r>
              <w:rPr>
                <w:rFonts w:hint="cs"/>
                <w:rtl/>
              </w:rPr>
              <w:t>)</w:t>
            </w:r>
          </w:p>
        </w:tc>
      </w:tr>
      <w:tr w:rsidR="00C21740" w14:paraId="73785E40" w14:textId="77777777" w:rsidTr="00C21740">
        <w:tc>
          <w:tcPr>
            <w:tcW w:w="4148" w:type="dxa"/>
          </w:tcPr>
          <w:p w14:paraId="68A2EA5D" w14:textId="77777777" w:rsidR="00C21740" w:rsidRDefault="00C21740" w:rsidP="00C21740">
            <w:pPr>
              <w:rPr>
                <w:rtl/>
              </w:rPr>
            </w:pPr>
            <w:r>
              <w:rPr>
                <w:rFonts w:hint="cs"/>
                <w:rtl/>
              </w:rPr>
              <w:t>חתירה לבכורה (קניית הבכורה וגניבת הברכה)</w:t>
            </w:r>
          </w:p>
        </w:tc>
        <w:tc>
          <w:tcPr>
            <w:tcW w:w="4148" w:type="dxa"/>
          </w:tcPr>
          <w:p w14:paraId="4D05D2E4" w14:textId="77777777" w:rsidR="00C21740" w:rsidRDefault="00C21740" w:rsidP="00C21740">
            <w:pPr>
              <w:rPr>
                <w:rtl/>
              </w:rPr>
            </w:pPr>
            <w:r>
              <w:rPr>
                <w:rFonts w:hint="cs"/>
                <w:rtl/>
              </w:rPr>
              <w:t>חתירה לבכורה (החלומות)</w:t>
            </w:r>
          </w:p>
        </w:tc>
      </w:tr>
      <w:tr w:rsidR="00C21740" w14:paraId="1DF446EF" w14:textId="77777777" w:rsidTr="00C21740">
        <w:tc>
          <w:tcPr>
            <w:tcW w:w="4148" w:type="dxa"/>
          </w:tcPr>
          <w:p w14:paraId="6BC4ACE4" w14:textId="77777777" w:rsidR="00C21740" w:rsidRDefault="00C21740" w:rsidP="00C21740">
            <w:pPr>
              <w:rPr>
                <w:rtl/>
              </w:rPr>
            </w:pPr>
            <w:r>
              <w:rPr>
                <w:rFonts w:hint="cs"/>
                <w:rtl/>
              </w:rPr>
              <w:t>עזיבת כנען לחו"ל בשל מריבת אחים</w:t>
            </w:r>
          </w:p>
        </w:tc>
        <w:tc>
          <w:tcPr>
            <w:tcW w:w="4148" w:type="dxa"/>
          </w:tcPr>
          <w:p w14:paraId="7329998A" w14:textId="77777777" w:rsidR="00C21740" w:rsidRDefault="00C21740" w:rsidP="00C21740">
            <w:pPr>
              <w:rPr>
                <w:rtl/>
              </w:rPr>
            </w:pPr>
            <w:r>
              <w:rPr>
                <w:rFonts w:hint="cs"/>
                <w:rtl/>
              </w:rPr>
              <w:t>עזיבת כנען לחו"ל בשל מריבת אחים</w:t>
            </w:r>
          </w:p>
        </w:tc>
      </w:tr>
      <w:tr w:rsidR="00C21740" w14:paraId="55052FE7" w14:textId="77777777" w:rsidTr="00C21740">
        <w:tc>
          <w:tcPr>
            <w:tcW w:w="4148" w:type="dxa"/>
          </w:tcPr>
          <w:p w14:paraId="3F5205C8" w14:textId="77777777" w:rsidR="00C21740" w:rsidRDefault="00C21740" w:rsidP="00C21740">
            <w:pPr>
              <w:rPr>
                <w:rtl/>
              </w:rPr>
            </w:pPr>
            <w:r>
              <w:rPr>
                <w:rFonts w:hint="cs"/>
                <w:rtl/>
              </w:rPr>
              <w:t>הצלחת בעל הבית בזכותם: '</w:t>
            </w:r>
            <w:proofErr w:type="spellStart"/>
            <w:r>
              <w:rPr>
                <w:rFonts w:hint="cs"/>
                <w:rtl/>
              </w:rPr>
              <w:t>נחשתי</w:t>
            </w:r>
            <w:proofErr w:type="spellEnd"/>
            <w:r>
              <w:rPr>
                <w:rFonts w:hint="cs"/>
                <w:rtl/>
              </w:rPr>
              <w:t xml:space="preserve">, ויברכני ד' </w:t>
            </w:r>
            <w:r w:rsidRPr="00C21740">
              <w:rPr>
                <w:rFonts w:hint="cs"/>
                <w:b/>
                <w:bCs/>
                <w:rtl/>
              </w:rPr>
              <w:t>בגללך'</w:t>
            </w:r>
            <w:r>
              <w:rPr>
                <w:rFonts w:hint="cs"/>
                <w:rtl/>
              </w:rPr>
              <w:t xml:space="preserve"> (</w:t>
            </w:r>
            <w:proofErr w:type="spellStart"/>
            <w:r>
              <w:rPr>
                <w:rFonts w:hint="cs"/>
                <w:rtl/>
              </w:rPr>
              <w:t>ל,כז</w:t>
            </w:r>
            <w:proofErr w:type="spellEnd"/>
            <w:r>
              <w:rPr>
                <w:rFonts w:hint="cs"/>
                <w:rtl/>
              </w:rPr>
              <w:t>)</w:t>
            </w:r>
          </w:p>
        </w:tc>
        <w:tc>
          <w:tcPr>
            <w:tcW w:w="4148" w:type="dxa"/>
          </w:tcPr>
          <w:p w14:paraId="48B4A405" w14:textId="77777777" w:rsidR="00C21740" w:rsidRDefault="00C21740" w:rsidP="00C21740">
            <w:pPr>
              <w:rPr>
                <w:rtl/>
              </w:rPr>
            </w:pPr>
            <w:r>
              <w:rPr>
                <w:rFonts w:hint="cs"/>
                <w:rtl/>
              </w:rPr>
              <w:t xml:space="preserve">הצלחת בעל הבית בזכותם: 'ויברך ד' את בית המצרי </w:t>
            </w:r>
            <w:r w:rsidRPr="00C21740">
              <w:rPr>
                <w:rFonts w:hint="cs"/>
                <w:b/>
                <w:bCs/>
                <w:rtl/>
              </w:rPr>
              <w:t>בגלל</w:t>
            </w:r>
            <w:r>
              <w:rPr>
                <w:rFonts w:hint="cs"/>
                <w:rtl/>
              </w:rPr>
              <w:t xml:space="preserve"> יוסף (</w:t>
            </w:r>
            <w:proofErr w:type="spellStart"/>
            <w:r>
              <w:rPr>
                <w:rFonts w:hint="cs"/>
                <w:rtl/>
              </w:rPr>
              <w:t>לט,ה</w:t>
            </w:r>
            <w:proofErr w:type="spellEnd"/>
            <w:r>
              <w:rPr>
                <w:rFonts w:hint="cs"/>
                <w:rtl/>
              </w:rPr>
              <w:t>)</w:t>
            </w:r>
          </w:p>
        </w:tc>
      </w:tr>
      <w:tr w:rsidR="00C21740" w14:paraId="6F5BC5F6" w14:textId="77777777" w:rsidTr="00C21740">
        <w:tc>
          <w:tcPr>
            <w:tcW w:w="4148" w:type="dxa"/>
          </w:tcPr>
          <w:p w14:paraId="430B93D3" w14:textId="77777777" w:rsidR="00C21740" w:rsidRDefault="00C21740" w:rsidP="00C21740">
            <w:pPr>
              <w:rPr>
                <w:rtl/>
              </w:rPr>
            </w:pPr>
            <w:r>
              <w:rPr>
                <w:rFonts w:hint="cs"/>
                <w:rtl/>
              </w:rPr>
              <w:t>מרומים על ידי בעל הבית בענייני אישות ושכיבה (לבן ובנותיו)</w:t>
            </w:r>
          </w:p>
        </w:tc>
        <w:tc>
          <w:tcPr>
            <w:tcW w:w="4148" w:type="dxa"/>
          </w:tcPr>
          <w:p w14:paraId="2E32D680" w14:textId="77777777" w:rsidR="00C21740" w:rsidRDefault="00C21740" w:rsidP="00C21740">
            <w:pPr>
              <w:rPr>
                <w:rtl/>
              </w:rPr>
            </w:pPr>
            <w:r>
              <w:rPr>
                <w:rFonts w:hint="cs"/>
                <w:rtl/>
              </w:rPr>
              <w:t xml:space="preserve">מרומים על ידי בעל הבית בענייני אישות ושכיבה (אשת </w:t>
            </w:r>
            <w:proofErr w:type="spellStart"/>
            <w:r>
              <w:rPr>
                <w:rFonts w:hint="cs"/>
                <w:rtl/>
              </w:rPr>
              <w:t>פוטיפר</w:t>
            </w:r>
            <w:proofErr w:type="spellEnd"/>
            <w:r>
              <w:rPr>
                <w:rFonts w:hint="cs"/>
                <w:rtl/>
              </w:rPr>
              <w:t>)</w:t>
            </w:r>
          </w:p>
        </w:tc>
      </w:tr>
      <w:tr w:rsidR="00C21740" w14:paraId="33266228" w14:textId="77777777" w:rsidTr="00C21740">
        <w:tc>
          <w:tcPr>
            <w:tcW w:w="4148" w:type="dxa"/>
          </w:tcPr>
          <w:p w14:paraId="2EC669ED" w14:textId="77777777" w:rsidR="00C21740" w:rsidRDefault="00C21740" w:rsidP="00C21740">
            <w:pPr>
              <w:rPr>
                <w:rtl/>
              </w:rPr>
            </w:pPr>
            <w:r>
              <w:rPr>
                <w:rFonts w:hint="cs"/>
                <w:rtl/>
              </w:rPr>
              <w:t>מתחתן ובונה את ביתו (לאה ורחל)</w:t>
            </w:r>
          </w:p>
        </w:tc>
        <w:tc>
          <w:tcPr>
            <w:tcW w:w="4148" w:type="dxa"/>
          </w:tcPr>
          <w:p w14:paraId="0CDA70CF" w14:textId="77777777" w:rsidR="00C21740" w:rsidRDefault="00C21740" w:rsidP="00C21740">
            <w:pPr>
              <w:rPr>
                <w:rtl/>
              </w:rPr>
            </w:pPr>
            <w:r>
              <w:rPr>
                <w:rFonts w:hint="cs"/>
                <w:rtl/>
              </w:rPr>
              <w:t>מתחתן ובונה את ביתו בגלות (אסנת)</w:t>
            </w:r>
          </w:p>
        </w:tc>
      </w:tr>
      <w:tr w:rsidR="00C21740" w14:paraId="1B5C2D57" w14:textId="77777777" w:rsidTr="00C21740">
        <w:tc>
          <w:tcPr>
            <w:tcW w:w="4148" w:type="dxa"/>
          </w:tcPr>
          <w:p w14:paraId="629071C5" w14:textId="77777777" w:rsidR="00C21740" w:rsidRDefault="00C21740" w:rsidP="00C21740">
            <w:pPr>
              <w:rPr>
                <w:rtl/>
              </w:rPr>
            </w:pPr>
            <w:r>
              <w:rPr>
                <w:rFonts w:hint="cs"/>
                <w:rtl/>
              </w:rPr>
              <w:t>פיוס עם האח (המפגש עם עשו וחיבוק)</w:t>
            </w:r>
          </w:p>
        </w:tc>
        <w:tc>
          <w:tcPr>
            <w:tcW w:w="4148" w:type="dxa"/>
          </w:tcPr>
          <w:p w14:paraId="5A697938" w14:textId="77777777" w:rsidR="00C21740" w:rsidRDefault="00C21740" w:rsidP="00C21740">
            <w:pPr>
              <w:rPr>
                <w:rtl/>
              </w:rPr>
            </w:pPr>
            <w:r>
              <w:rPr>
                <w:rFonts w:hint="cs"/>
                <w:rtl/>
              </w:rPr>
              <w:t>פיוס עם האחים (מפגש וחיבוק)</w:t>
            </w:r>
          </w:p>
        </w:tc>
      </w:tr>
      <w:tr w:rsidR="00C21740" w14:paraId="497383B4" w14:textId="77777777" w:rsidTr="00C21740">
        <w:tc>
          <w:tcPr>
            <w:tcW w:w="4148" w:type="dxa"/>
          </w:tcPr>
          <w:p w14:paraId="3A442DD6" w14:textId="77777777" w:rsidR="00C21740" w:rsidRDefault="00C21740" w:rsidP="00C21740">
            <w:pPr>
              <w:rPr>
                <w:rtl/>
              </w:rPr>
            </w:pPr>
            <w:r>
              <w:rPr>
                <w:rFonts w:hint="cs"/>
                <w:rtl/>
              </w:rPr>
              <w:t xml:space="preserve">'הנה אנכי מת והיה </w:t>
            </w:r>
            <w:proofErr w:type="spellStart"/>
            <w:r>
              <w:rPr>
                <w:rFonts w:hint="cs"/>
                <w:rtl/>
              </w:rPr>
              <w:t>אלקים</w:t>
            </w:r>
            <w:proofErr w:type="spellEnd"/>
            <w:r>
              <w:rPr>
                <w:rFonts w:hint="cs"/>
                <w:rtl/>
              </w:rPr>
              <w:t xml:space="preserve"> עמכם והשיב אתכם אל ארץ </w:t>
            </w:r>
            <w:proofErr w:type="spellStart"/>
            <w:r>
              <w:rPr>
                <w:rFonts w:hint="cs"/>
                <w:rtl/>
              </w:rPr>
              <w:t>אבתיכם</w:t>
            </w:r>
            <w:proofErr w:type="spellEnd"/>
            <w:r>
              <w:rPr>
                <w:rFonts w:hint="cs"/>
                <w:rtl/>
              </w:rPr>
              <w:t>' (</w:t>
            </w:r>
            <w:proofErr w:type="spellStart"/>
            <w:r>
              <w:rPr>
                <w:rFonts w:hint="cs"/>
                <w:rtl/>
              </w:rPr>
              <w:t>מח,כא</w:t>
            </w:r>
            <w:proofErr w:type="spellEnd"/>
            <w:r>
              <w:rPr>
                <w:rFonts w:hint="cs"/>
                <w:rtl/>
              </w:rPr>
              <w:t>)</w:t>
            </w:r>
          </w:p>
        </w:tc>
        <w:tc>
          <w:tcPr>
            <w:tcW w:w="4148" w:type="dxa"/>
          </w:tcPr>
          <w:p w14:paraId="649F2C4D" w14:textId="77777777" w:rsidR="00C21740" w:rsidRDefault="00C21740" w:rsidP="00C21740">
            <w:pPr>
              <w:rPr>
                <w:rtl/>
              </w:rPr>
            </w:pPr>
            <w:r>
              <w:rPr>
                <w:rFonts w:hint="cs"/>
                <w:rtl/>
              </w:rPr>
              <w:t xml:space="preserve">'אנכי מת, </w:t>
            </w:r>
            <w:proofErr w:type="spellStart"/>
            <w:r>
              <w:rPr>
                <w:rFonts w:hint="cs"/>
                <w:rtl/>
              </w:rPr>
              <w:t>ואלקים</w:t>
            </w:r>
            <w:proofErr w:type="spellEnd"/>
            <w:r>
              <w:rPr>
                <w:rFonts w:hint="cs"/>
                <w:rtl/>
              </w:rPr>
              <w:t xml:space="preserve"> פקד יפקד אתכם והעלה אתכם מן הארץ הזאת אל הארץ אשר נשבע לאברהם ליצחק וליעקב' (</w:t>
            </w:r>
            <w:proofErr w:type="spellStart"/>
            <w:r>
              <w:rPr>
                <w:rFonts w:hint="cs"/>
                <w:rtl/>
              </w:rPr>
              <w:t>נ,כד</w:t>
            </w:r>
            <w:proofErr w:type="spellEnd"/>
            <w:r>
              <w:rPr>
                <w:rFonts w:hint="cs"/>
                <w:rtl/>
              </w:rPr>
              <w:t>).</w:t>
            </w:r>
          </w:p>
        </w:tc>
      </w:tr>
      <w:tr w:rsidR="00C21740" w14:paraId="4C82ABCA" w14:textId="77777777" w:rsidTr="00C21740">
        <w:tc>
          <w:tcPr>
            <w:tcW w:w="4148" w:type="dxa"/>
          </w:tcPr>
          <w:p w14:paraId="6F906249" w14:textId="77777777" w:rsidR="00C21740" w:rsidRDefault="00C21740" w:rsidP="00C21740">
            <w:pPr>
              <w:rPr>
                <w:rtl/>
              </w:rPr>
            </w:pPr>
            <w:r>
              <w:rPr>
                <w:rFonts w:hint="cs"/>
                <w:rtl/>
              </w:rPr>
              <w:lastRenderedPageBreak/>
              <w:t xml:space="preserve">'ראה פניך לא </w:t>
            </w:r>
            <w:proofErr w:type="spellStart"/>
            <w:r>
              <w:rPr>
                <w:rFonts w:hint="cs"/>
                <w:rtl/>
              </w:rPr>
              <w:t>פללתי</w:t>
            </w:r>
            <w:proofErr w:type="spellEnd"/>
            <w:r>
              <w:rPr>
                <w:rFonts w:hint="cs"/>
                <w:rtl/>
              </w:rPr>
              <w:t xml:space="preserve"> והנה הראה אתי </w:t>
            </w:r>
            <w:proofErr w:type="spellStart"/>
            <w:r>
              <w:rPr>
                <w:rFonts w:hint="cs"/>
                <w:rtl/>
              </w:rPr>
              <w:t>אלקים</w:t>
            </w:r>
            <w:proofErr w:type="spellEnd"/>
            <w:r>
              <w:rPr>
                <w:rFonts w:hint="cs"/>
                <w:rtl/>
              </w:rPr>
              <w:t xml:space="preserve"> גם את זרעך' (</w:t>
            </w:r>
            <w:proofErr w:type="spellStart"/>
            <w:r>
              <w:rPr>
                <w:rFonts w:hint="cs"/>
                <w:rtl/>
              </w:rPr>
              <w:t>מח,יא</w:t>
            </w:r>
            <w:proofErr w:type="spellEnd"/>
            <w:r>
              <w:rPr>
                <w:rFonts w:hint="cs"/>
                <w:rtl/>
              </w:rPr>
              <w:t>)</w:t>
            </w:r>
          </w:p>
        </w:tc>
        <w:tc>
          <w:tcPr>
            <w:tcW w:w="4148" w:type="dxa"/>
          </w:tcPr>
          <w:p w14:paraId="111778D1" w14:textId="77777777" w:rsidR="00C21740" w:rsidRDefault="00C21740" w:rsidP="00C21740">
            <w:pPr>
              <w:rPr>
                <w:rtl/>
              </w:rPr>
            </w:pPr>
            <w:r>
              <w:rPr>
                <w:rFonts w:hint="cs"/>
                <w:rtl/>
              </w:rPr>
              <w:t>'וירא יוסף לאפרים בני שלשים, גם בני מכיר בן מנשה ילדו על ברכי יוסף' (</w:t>
            </w:r>
            <w:proofErr w:type="spellStart"/>
            <w:r>
              <w:rPr>
                <w:rFonts w:hint="cs"/>
                <w:rtl/>
              </w:rPr>
              <w:t>נ,כג</w:t>
            </w:r>
            <w:proofErr w:type="spellEnd"/>
            <w:r>
              <w:rPr>
                <w:rFonts w:hint="cs"/>
                <w:rtl/>
              </w:rPr>
              <w:t>)</w:t>
            </w:r>
          </w:p>
        </w:tc>
      </w:tr>
      <w:tr w:rsidR="00C21740" w14:paraId="68D3ED8A" w14:textId="77777777" w:rsidTr="00C21740">
        <w:tc>
          <w:tcPr>
            <w:tcW w:w="4148" w:type="dxa"/>
          </w:tcPr>
          <w:p w14:paraId="4C053142" w14:textId="77777777" w:rsidR="00C21740" w:rsidRDefault="00C21740" w:rsidP="00C21740">
            <w:pPr>
              <w:rPr>
                <w:rtl/>
              </w:rPr>
            </w:pPr>
            <w:r>
              <w:rPr>
                <w:rFonts w:hint="cs"/>
                <w:rtl/>
              </w:rPr>
              <w:t>'ויחנטו הרפאים את ישראל' (</w:t>
            </w:r>
            <w:proofErr w:type="spellStart"/>
            <w:r>
              <w:rPr>
                <w:rFonts w:hint="cs"/>
                <w:rtl/>
              </w:rPr>
              <w:t>נ,ב</w:t>
            </w:r>
            <w:proofErr w:type="spellEnd"/>
            <w:r>
              <w:rPr>
                <w:rFonts w:hint="cs"/>
                <w:rtl/>
              </w:rPr>
              <w:t>)</w:t>
            </w:r>
          </w:p>
        </w:tc>
        <w:tc>
          <w:tcPr>
            <w:tcW w:w="4148" w:type="dxa"/>
          </w:tcPr>
          <w:p w14:paraId="7E3F98C0" w14:textId="77777777" w:rsidR="00C21740" w:rsidRDefault="00C21740" w:rsidP="00C21740">
            <w:pPr>
              <w:rPr>
                <w:rtl/>
              </w:rPr>
            </w:pPr>
            <w:r>
              <w:rPr>
                <w:rFonts w:hint="cs"/>
                <w:rtl/>
              </w:rPr>
              <w:t>'ויחנטו אתו ויישם בארון במצרים' (</w:t>
            </w:r>
            <w:proofErr w:type="spellStart"/>
            <w:r>
              <w:rPr>
                <w:rFonts w:hint="cs"/>
                <w:rtl/>
              </w:rPr>
              <w:t>נ,כו</w:t>
            </w:r>
            <w:proofErr w:type="spellEnd"/>
            <w:r>
              <w:rPr>
                <w:rFonts w:hint="cs"/>
                <w:rtl/>
              </w:rPr>
              <w:t>)</w:t>
            </w:r>
          </w:p>
        </w:tc>
      </w:tr>
      <w:tr w:rsidR="00C21740" w14:paraId="6E8B34F5" w14:textId="77777777" w:rsidTr="00C21740">
        <w:tc>
          <w:tcPr>
            <w:tcW w:w="4148" w:type="dxa"/>
          </w:tcPr>
          <w:p w14:paraId="254CC7A3" w14:textId="77777777" w:rsidR="00C21740" w:rsidRDefault="00C21740" w:rsidP="00C21740">
            <w:pPr>
              <w:rPr>
                <w:rtl/>
              </w:rPr>
            </w:pPr>
            <w:r>
              <w:rPr>
                <w:rFonts w:hint="cs"/>
                <w:rtl/>
              </w:rPr>
              <w:t>'וירא יעקב את פני לבן והנה איננו עמו כתמול שלשום' (</w:t>
            </w:r>
            <w:proofErr w:type="spellStart"/>
            <w:r>
              <w:rPr>
                <w:rFonts w:hint="cs"/>
                <w:rtl/>
              </w:rPr>
              <w:t>לא,ב</w:t>
            </w:r>
            <w:proofErr w:type="spellEnd"/>
            <w:r>
              <w:rPr>
                <w:rFonts w:hint="cs"/>
                <w:rtl/>
              </w:rPr>
              <w:t>)</w:t>
            </w:r>
          </w:p>
        </w:tc>
        <w:tc>
          <w:tcPr>
            <w:tcW w:w="4148" w:type="dxa"/>
          </w:tcPr>
          <w:p w14:paraId="0D937F66" w14:textId="77777777" w:rsidR="00C21740" w:rsidRDefault="00C21740" w:rsidP="00C21740">
            <w:pPr>
              <w:rPr>
                <w:rtl/>
              </w:rPr>
            </w:pPr>
            <w:r>
              <w:rPr>
                <w:rFonts w:hint="cs"/>
                <w:rtl/>
              </w:rPr>
              <w:t>'</w:t>
            </w:r>
            <w:proofErr w:type="spellStart"/>
            <w:r>
              <w:rPr>
                <w:rFonts w:hint="cs"/>
                <w:rtl/>
              </w:rPr>
              <w:t>ויקם</w:t>
            </w:r>
            <w:proofErr w:type="spellEnd"/>
            <w:r>
              <w:rPr>
                <w:rFonts w:hint="cs"/>
                <w:rtl/>
              </w:rPr>
              <w:t xml:space="preserve"> מלך חדש על מצרים אשר לא ידע את יוסף'</w:t>
            </w:r>
            <w:r w:rsidR="00C76C68">
              <w:rPr>
                <w:rFonts w:hint="cs"/>
                <w:rtl/>
              </w:rPr>
              <w:t xml:space="preserve"> (שמות </w:t>
            </w:r>
            <w:proofErr w:type="spellStart"/>
            <w:r w:rsidR="00C76C68">
              <w:rPr>
                <w:rFonts w:hint="cs"/>
                <w:rtl/>
              </w:rPr>
              <w:t>א,ח</w:t>
            </w:r>
            <w:proofErr w:type="spellEnd"/>
            <w:r w:rsidR="00C76C68">
              <w:rPr>
                <w:rFonts w:hint="cs"/>
                <w:rtl/>
              </w:rPr>
              <w:t>)</w:t>
            </w:r>
          </w:p>
        </w:tc>
      </w:tr>
      <w:tr w:rsidR="00C21740" w14:paraId="387A0363" w14:textId="77777777" w:rsidTr="00F638A4">
        <w:tc>
          <w:tcPr>
            <w:tcW w:w="8296" w:type="dxa"/>
            <w:gridSpan w:val="2"/>
          </w:tcPr>
          <w:p w14:paraId="6D7B9117" w14:textId="77777777" w:rsidR="00C21740" w:rsidRPr="00C21740" w:rsidRDefault="00C21740" w:rsidP="00C21740">
            <w:pPr>
              <w:jc w:val="center"/>
              <w:rPr>
                <w:b/>
                <w:bCs/>
                <w:u w:val="single"/>
                <w:rtl/>
              </w:rPr>
            </w:pPr>
            <w:r w:rsidRPr="00C21740">
              <w:rPr>
                <w:rFonts w:hint="cs"/>
                <w:b/>
                <w:bCs/>
                <w:u w:val="single"/>
                <w:rtl/>
              </w:rPr>
              <w:t>הבדלים</w:t>
            </w:r>
          </w:p>
        </w:tc>
      </w:tr>
      <w:tr w:rsidR="00C21740" w14:paraId="26452F0C" w14:textId="77777777" w:rsidTr="00C21740">
        <w:tc>
          <w:tcPr>
            <w:tcW w:w="4148" w:type="dxa"/>
          </w:tcPr>
          <w:p w14:paraId="3BE0B353" w14:textId="77777777" w:rsidR="00C21740" w:rsidRDefault="00C21740" w:rsidP="00C21740">
            <w:pPr>
              <w:rPr>
                <w:rtl/>
              </w:rPr>
            </w:pPr>
            <w:r>
              <w:rPr>
                <w:rFonts w:hint="cs"/>
                <w:rtl/>
              </w:rPr>
              <w:t xml:space="preserve">בעקבות ההצלחה הכלכלית </w:t>
            </w:r>
            <w:r>
              <w:rPr>
                <w:rtl/>
              </w:rPr>
              <w:t>–</w:t>
            </w:r>
            <w:r>
              <w:rPr>
                <w:rFonts w:hint="cs"/>
                <w:rtl/>
              </w:rPr>
              <w:t xml:space="preserve"> עוזב את הגלות</w:t>
            </w:r>
          </w:p>
        </w:tc>
        <w:tc>
          <w:tcPr>
            <w:tcW w:w="4148" w:type="dxa"/>
          </w:tcPr>
          <w:p w14:paraId="364C4022" w14:textId="77777777" w:rsidR="00C21740" w:rsidRDefault="00C21740" w:rsidP="00C21740">
            <w:pPr>
              <w:rPr>
                <w:rtl/>
              </w:rPr>
            </w:pPr>
            <w:r>
              <w:rPr>
                <w:rFonts w:hint="cs"/>
                <w:rtl/>
              </w:rPr>
              <w:t xml:space="preserve">בעקבות ההצלחה הכלכלית </w:t>
            </w:r>
            <w:r>
              <w:rPr>
                <w:rtl/>
              </w:rPr>
              <w:t>–</w:t>
            </w:r>
            <w:r>
              <w:rPr>
                <w:rFonts w:hint="cs"/>
                <w:rtl/>
              </w:rPr>
              <w:t xml:space="preserve"> מביא את משפחתו לגלות</w:t>
            </w:r>
          </w:p>
        </w:tc>
      </w:tr>
      <w:tr w:rsidR="00C21740" w14:paraId="449B560B" w14:textId="77777777" w:rsidTr="00C21740">
        <w:tc>
          <w:tcPr>
            <w:tcW w:w="4148" w:type="dxa"/>
          </w:tcPr>
          <w:p w14:paraId="472A98E7" w14:textId="77777777" w:rsidR="00C21740" w:rsidRDefault="00C21740" w:rsidP="00C21740">
            <w:pPr>
              <w:rPr>
                <w:rtl/>
              </w:rPr>
            </w:pPr>
            <w:r>
              <w:rPr>
                <w:rFonts w:hint="cs"/>
                <w:rtl/>
              </w:rPr>
              <w:t xml:space="preserve">מקום הפיוס עם האח </w:t>
            </w:r>
            <w:r>
              <w:rPr>
                <w:rtl/>
              </w:rPr>
              <w:t>–</w:t>
            </w:r>
            <w:r>
              <w:rPr>
                <w:rFonts w:hint="cs"/>
                <w:rtl/>
              </w:rPr>
              <w:t xml:space="preserve"> יעקב בא לעשו 'ארצה'</w:t>
            </w:r>
          </w:p>
        </w:tc>
        <w:tc>
          <w:tcPr>
            <w:tcW w:w="4148" w:type="dxa"/>
          </w:tcPr>
          <w:p w14:paraId="4838C2F0" w14:textId="77777777" w:rsidR="00C21740" w:rsidRDefault="00C21740" w:rsidP="00C21740">
            <w:pPr>
              <w:rPr>
                <w:rtl/>
              </w:rPr>
            </w:pPr>
            <w:r>
              <w:rPr>
                <w:rFonts w:hint="cs"/>
                <w:rtl/>
              </w:rPr>
              <w:t xml:space="preserve">מקום הפיוס עם האח </w:t>
            </w:r>
            <w:r>
              <w:rPr>
                <w:rtl/>
              </w:rPr>
              <w:t>–</w:t>
            </w:r>
            <w:r>
              <w:rPr>
                <w:rFonts w:hint="cs"/>
                <w:rtl/>
              </w:rPr>
              <w:t xml:space="preserve"> האחים באים אל יוסף למצרים.</w:t>
            </w:r>
          </w:p>
        </w:tc>
      </w:tr>
      <w:tr w:rsidR="00C76C68" w14:paraId="0F6A388C" w14:textId="77777777" w:rsidTr="00C21740">
        <w:tc>
          <w:tcPr>
            <w:tcW w:w="4148" w:type="dxa"/>
          </w:tcPr>
          <w:p w14:paraId="1640AA35" w14:textId="77777777" w:rsidR="00C76C68" w:rsidRDefault="00C76C68" w:rsidP="00C76C68">
            <w:pPr>
              <w:rPr>
                <w:rtl/>
              </w:rPr>
            </w:pPr>
            <w:r>
              <w:rPr>
                <w:rFonts w:hint="cs"/>
                <w:rtl/>
              </w:rPr>
              <w:t>'וישב יעקב בארץ מגורי אביו בארץ כנען' (</w:t>
            </w:r>
            <w:proofErr w:type="spellStart"/>
            <w:r>
              <w:rPr>
                <w:rFonts w:hint="cs"/>
                <w:rtl/>
              </w:rPr>
              <w:t>לז,א</w:t>
            </w:r>
            <w:proofErr w:type="spellEnd"/>
            <w:r>
              <w:rPr>
                <w:rFonts w:hint="cs"/>
                <w:rtl/>
              </w:rPr>
              <w:t>)</w:t>
            </w:r>
          </w:p>
        </w:tc>
        <w:tc>
          <w:tcPr>
            <w:tcW w:w="4148" w:type="dxa"/>
          </w:tcPr>
          <w:p w14:paraId="49CE6E4C" w14:textId="77777777" w:rsidR="00C76C68" w:rsidRDefault="00C76C68" w:rsidP="00C21740">
            <w:pPr>
              <w:rPr>
                <w:rtl/>
              </w:rPr>
            </w:pPr>
            <w:r>
              <w:rPr>
                <w:rFonts w:hint="cs"/>
                <w:rtl/>
              </w:rPr>
              <w:t>'וישב יוסף במצרים הוא ובית אביו' (</w:t>
            </w:r>
            <w:proofErr w:type="spellStart"/>
            <w:r>
              <w:rPr>
                <w:rFonts w:hint="cs"/>
                <w:rtl/>
              </w:rPr>
              <w:t>נ,כב</w:t>
            </w:r>
            <w:proofErr w:type="spellEnd"/>
            <w:r>
              <w:rPr>
                <w:rFonts w:hint="cs"/>
                <w:rtl/>
              </w:rPr>
              <w:t>)</w:t>
            </w:r>
          </w:p>
        </w:tc>
      </w:tr>
      <w:tr w:rsidR="00C21740" w14:paraId="478062B6" w14:textId="77777777" w:rsidTr="00C21740">
        <w:tc>
          <w:tcPr>
            <w:tcW w:w="4148" w:type="dxa"/>
          </w:tcPr>
          <w:p w14:paraId="79080BA7" w14:textId="77777777" w:rsidR="00C21740" w:rsidRDefault="00C21740" w:rsidP="00C21740">
            <w:pPr>
              <w:rPr>
                <w:rtl/>
              </w:rPr>
            </w:pPr>
            <w:r>
              <w:rPr>
                <w:rFonts w:hint="cs"/>
                <w:rtl/>
              </w:rPr>
              <w:t xml:space="preserve">'אל נא תקברני במצרים, ושכבתי עם </w:t>
            </w:r>
            <w:proofErr w:type="spellStart"/>
            <w:r>
              <w:rPr>
                <w:rFonts w:hint="cs"/>
                <w:rtl/>
              </w:rPr>
              <w:t>אבתי</w:t>
            </w:r>
            <w:proofErr w:type="spellEnd"/>
            <w:r>
              <w:rPr>
                <w:rFonts w:hint="cs"/>
                <w:rtl/>
              </w:rPr>
              <w:t xml:space="preserve"> ונשאתני ממצרים וקברתני </w:t>
            </w:r>
            <w:proofErr w:type="spellStart"/>
            <w:r>
              <w:rPr>
                <w:rFonts w:hint="cs"/>
                <w:rtl/>
              </w:rPr>
              <w:t>בקברתם</w:t>
            </w:r>
            <w:proofErr w:type="spellEnd"/>
            <w:r>
              <w:rPr>
                <w:rFonts w:hint="cs"/>
                <w:rtl/>
              </w:rPr>
              <w:t xml:space="preserve">...ויאמר השבעה לי וישבע לו...ויצו אתם ויאמר אליהם אני נאסף אל עמי, קברו אתי אל </w:t>
            </w:r>
            <w:proofErr w:type="spellStart"/>
            <w:r>
              <w:rPr>
                <w:rFonts w:hint="cs"/>
                <w:rtl/>
              </w:rPr>
              <w:t>אבתי</w:t>
            </w:r>
            <w:proofErr w:type="spellEnd"/>
            <w:r>
              <w:rPr>
                <w:rFonts w:hint="cs"/>
                <w:rtl/>
              </w:rPr>
              <w:t>, אל המערה אשר...עפרון החתי...אשר על פני ממרא בארץ כנען' (</w:t>
            </w:r>
            <w:proofErr w:type="spellStart"/>
            <w:r>
              <w:rPr>
                <w:rFonts w:hint="cs"/>
                <w:rtl/>
              </w:rPr>
              <w:t>מט,כט</w:t>
            </w:r>
            <w:proofErr w:type="spellEnd"/>
            <w:r>
              <w:rPr>
                <w:rFonts w:hint="cs"/>
                <w:rtl/>
              </w:rPr>
              <w:t>)</w:t>
            </w:r>
          </w:p>
        </w:tc>
        <w:tc>
          <w:tcPr>
            <w:tcW w:w="4148" w:type="dxa"/>
          </w:tcPr>
          <w:p w14:paraId="44B3F9BB" w14:textId="77777777" w:rsidR="00C21740" w:rsidRDefault="00C21740" w:rsidP="00C21740">
            <w:pPr>
              <w:rPr>
                <w:rtl/>
              </w:rPr>
            </w:pPr>
            <w:r>
              <w:rPr>
                <w:rFonts w:hint="cs"/>
                <w:rtl/>
              </w:rPr>
              <w:t xml:space="preserve">'וישבע יוסף את בני ישראל </w:t>
            </w:r>
            <w:proofErr w:type="spellStart"/>
            <w:r>
              <w:rPr>
                <w:rFonts w:hint="cs"/>
                <w:rtl/>
              </w:rPr>
              <w:t>לאמר</w:t>
            </w:r>
            <w:proofErr w:type="spellEnd"/>
            <w:r>
              <w:rPr>
                <w:rFonts w:hint="cs"/>
                <w:rtl/>
              </w:rPr>
              <w:t xml:space="preserve"> פקד יפקד </w:t>
            </w:r>
            <w:proofErr w:type="spellStart"/>
            <w:r>
              <w:rPr>
                <w:rFonts w:hint="cs"/>
                <w:rtl/>
              </w:rPr>
              <w:t>אלקים</w:t>
            </w:r>
            <w:proofErr w:type="spellEnd"/>
            <w:r>
              <w:rPr>
                <w:rFonts w:hint="cs"/>
                <w:rtl/>
              </w:rPr>
              <w:t xml:space="preserve"> אתכם </w:t>
            </w:r>
            <w:proofErr w:type="spellStart"/>
            <w:r>
              <w:rPr>
                <w:rFonts w:hint="cs"/>
                <w:rtl/>
              </w:rPr>
              <w:t>והעלתם</w:t>
            </w:r>
            <w:proofErr w:type="spellEnd"/>
            <w:r>
              <w:rPr>
                <w:rFonts w:hint="cs"/>
                <w:rtl/>
              </w:rPr>
              <w:t xml:space="preserve"> את עצמתי מזה' (</w:t>
            </w:r>
            <w:proofErr w:type="spellStart"/>
            <w:r>
              <w:rPr>
                <w:rFonts w:hint="cs"/>
                <w:rtl/>
              </w:rPr>
              <w:t>נ,כה</w:t>
            </w:r>
            <w:proofErr w:type="spellEnd"/>
            <w:r>
              <w:rPr>
                <w:rFonts w:hint="cs"/>
                <w:rtl/>
              </w:rPr>
              <w:t>)</w:t>
            </w:r>
          </w:p>
        </w:tc>
      </w:tr>
      <w:tr w:rsidR="00C76C68" w14:paraId="02F0B01D" w14:textId="77777777" w:rsidTr="00C21740">
        <w:tc>
          <w:tcPr>
            <w:tcW w:w="4148" w:type="dxa"/>
          </w:tcPr>
          <w:p w14:paraId="2357A98D" w14:textId="77777777" w:rsidR="00C76C68" w:rsidRDefault="00C76C68" w:rsidP="00E00082">
            <w:pPr>
              <w:rPr>
                <w:rtl/>
              </w:rPr>
            </w:pPr>
            <w:r>
              <w:rPr>
                <w:rtl/>
              </w:rPr>
              <w:t>(יח) וַיִּנְהַג אֶת כָּל מִקְנֵהוּ וְאֶת כָּל רְכֻשׁוֹ אֲשֶׁר רָכָשׁ מִקְנֵה קִנְיָנוֹ אֲשֶׁר רָכַשׁ בְּפַדַּן אֲרָם לָבוֹא אֶל יִצְחָק אָבִיו אַרְצָה כְּנָעַן</w:t>
            </w:r>
            <w:r>
              <w:rPr>
                <w:rFonts w:hint="cs"/>
                <w:rtl/>
              </w:rPr>
              <w:t xml:space="preserve"> [...]</w:t>
            </w:r>
          </w:p>
          <w:p w14:paraId="751039FF" w14:textId="77777777" w:rsidR="00C76C68" w:rsidRDefault="00C76C68" w:rsidP="00C76C68">
            <w:pPr>
              <w:rPr>
                <w:rtl/>
              </w:rPr>
            </w:pPr>
            <w:r>
              <w:rPr>
                <w:rtl/>
              </w:rPr>
              <w:t xml:space="preserve">(כ) </w:t>
            </w:r>
            <w:proofErr w:type="spellStart"/>
            <w:r w:rsidRPr="00E0119F">
              <w:rPr>
                <w:color w:val="0000FF"/>
                <w:rtl/>
              </w:rPr>
              <w:t>וַיִּגְנֹב</w:t>
            </w:r>
            <w:proofErr w:type="spellEnd"/>
            <w:r w:rsidRPr="00E0119F">
              <w:rPr>
                <w:color w:val="0000FF"/>
                <w:rtl/>
              </w:rPr>
              <w:t xml:space="preserve"> יַעֲקֹב אֶת לֵב לָבָן הָאֲרַמִּי</w:t>
            </w:r>
            <w:r>
              <w:rPr>
                <w:rtl/>
              </w:rPr>
              <w:t xml:space="preserve"> עַל בְּלִי הִגִּיד </w:t>
            </w:r>
            <w:r w:rsidRPr="00C76C68">
              <w:rPr>
                <w:rtl/>
              </w:rPr>
              <w:t>לוֹ כִּי בֹרֵחַ הוּא</w:t>
            </w:r>
            <w:r>
              <w:rPr>
                <w:rtl/>
              </w:rPr>
              <w:t>:</w:t>
            </w:r>
            <w:r>
              <w:rPr>
                <w:rFonts w:hint="cs"/>
                <w:rtl/>
              </w:rPr>
              <w:t xml:space="preserve"> [...]</w:t>
            </w:r>
          </w:p>
          <w:p w14:paraId="0A8DD92F" w14:textId="77777777" w:rsidR="00C76C68" w:rsidRDefault="00C76C68" w:rsidP="00C76C68">
            <w:pPr>
              <w:rPr>
                <w:rtl/>
              </w:rPr>
            </w:pPr>
            <w:r>
              <w:rPr>
                <w:rtl/>
              </w:rPr>
              <w:t xml:space="preserve"> (</w:t>
            </w:r>
            <w:proofErr w:type="spellStart"/>
            <w:r>
              <w:rPr>
                <w:rtl/>
              </w:rPr>
              <w:t>כב</w:t>
            </w:r>
            <w:proofErr w:type="spellEnd"/>
            <w:r w:rsidRPr="00E0119F">
              <w:rPr>
                <w:rtl/>
              </w:rPr>
              <w:t xml:space="preserve">) </w:t>
            </w:r>
            <w:proofErr w:type="spellStart"/>
            <w:r w:rsidRPr="00C76C68">
              <w:rPr>
                <w:color w:val="FF0000"/>
                <w:rtl/>
              </w:rPr>
              <w:t>וַיֻּגַּד</w:t>
            </w:r>
            <w:proofErr w:type="spellEnd"/>
            <w:r w:rsidRPr="00C76C68">
              <w:rPr>
                <w:color w:val="FF0000"/>
                <w:rtl/>
              </w:rPr>
              <w:t xml:space="preserve"> לְלָבָן בַּיּוֹם הַשְּׁלִישִׁי כִּי בָרַח יַעֲקֹב</w:t>
            </w:r>
            <w:r>
              <w:rPr>
                <w:rtl/>
              </w:rPr>
              <w:t>:</w:t>
            </w:r>
          </w:p>
          <w:p w14:paraId="7ED1A920" w14:textId="77777777" w:rsidR="00C76C68" w:rsidRDefault="00C76C68" w:rsidP="00C76C68">
            <w:pPr>
              <w:rPr>
                <w:rtl/>
              </w:rPr>
            </w:pPr>
            <w:r>
              <w:rPr>
                <w:rtl/>
              </w:rPr>
              <w:t>(</w:t>
            </w:r>
            <w:proofErr w:type="spellStart"/>
            <w:r>
              <w:rPr>
                <w:rtl/>
              </w:rPr>
              <w:t>כג</w:t>
            </w:r>
            <w:proofErr w:type="spellEnd"/>
            <w:r>
              <w:rPr>
                <w:rtl/>
              </w:rPr>
              <w:t xml:space="preserve">) </w:t>
            </w:r>
            <w:proofErr w:type="spellStart"/>
            <w:r w:rsidRPr="00E0119F">
              <w:rPr>
                <w:color w:val="008000"/>
                <w:rtl/>
              </w:rPr>
              <w:t>וַיִּקַּח</w:t>
            </w:r>
            <w:proofErr w:type="spellEnd"/>
            <w:r w:rsidRPr="00E0119F">
              <w:rPr>
                <w:color w:val="008000"/>
                <w:rtl/>
              </w:rPr>
              <w:t xml:space="preserve"> אֶת אֶחָיו עִמּוֹ </w:t>
            </w:r>
            <w:proofErr w:type="spellStart"/>
            <w:r w:rsidRPr="00E0119F">
              <w:rPr>
                <w:color w:val="008000"/>
                <w:rtl/>
              </w:rPr>
              <w:t>וַיִּרְדֹּף</w:t>
            </w:r>
            <w:proofErr w:type="spellEnd"/>
            <w:r w:rsidRPr="00E0119F">
              <w:rPr>
                <w:color w:val="008000"/>
                <w:rtl/>
              </w:rPr>
              <w:t xml:space="preserve"> אַחֲרָיו</w:t>
            </w:r>
            <w:r>
              <w:rPr>
                <w:rtl/>
              </w:rPr>
              <w:t xml:space="preserve"> דֶּרֶךְ שִׁבְעַת יָמִים וַיַּדְבֵּק אֹתוֹ בְּהַר הַגִּלְעָד:</w:t>
            </w:r>
          </w:p>
          <w:p w14:paraId="4C5234A6" w14:textId="77777777" w:rsidR="00C76C68" w:rsidRDefault="00C76C68" w:rsidP="00C76C68">
            <w:pPr>
              <w:rPr>
                <w:rtl/>
              </w:rPr>
            </w:pPr>
            <w:r>
              <w:rPr>
                <w:rtl/>
              </w:rPr>
              <w:t>(כד</w:t>
            </w:r>
            <w:r w:rsidRPr="007C6C07">
              <w:rPr>
                <w:color w:val="800000"/>
                <w:rtl/>
              </w:rPr>
              <w:t>) וַיָּבֹא אֱלֹהִים אֶל לָבָן הָאֲרַמִּי בַּחֲלֹם הַלָּיְלָה</w:t>
            </w:r>
            <w:r>
              <w:rPr>
                <w:rtl/>
              </w:rPr>
              <w:t xml:space="preserve"> וַיֹּאמֶר לוֹ הִשָּׁמֶר לְךָ פֶּן תְּדַבֵּר עִם יַעֲקֹב מִטּוֹב עַד רָע:</w:t>
            </w:r>
          </w:p>
          <w:p w14:paraId="08BAA03F" w14:textId="77777777" w:rsidR="00C76C68" w:rsidRDefault="00C76C68" w:rsidP="00E00082">
            <w:pPr>
              <w:rPr>
                <w:rtl/>
              </w:rPr>
            </w:pPr>
            <w:r>
              <w:rPr>
                <w:rtl/>
              </w:rPr>
              <w:t xml:space="preserve">(כה) </w:t>
            </w:r>
            <w:proofErr w:type="spellStart"/>
            <w:r w:rsidRPr="00E0119F">
              <w:rPr>
                <w:color w:val="FF00FF"/>
                <w:rtl/>
              </w:rPr>
              <w:t>וַיַּשֵּׂג</w:t>
            </w:r>
            <w:proofErr w:type="spellEnd"/>
            <w:r w:rsidRPr="00E0119F">
              <w:rPr>
                <w:color w:val="FF00FF"/>
                <w:rtl/>
              </w:rPr>
              <w:t xml:space="preserve"> לָבָן אֶת יַעֲקֹב</w:t>
            </w:r>
            <w:r>
              <w:rPr>
                <w:rtl/>
              </w:rPr>
              <w:t xml:space="preserve"> וְיַעֲקֹב תָּקַע אֶת </w:t>
            </w:r>
            <w:proofErr w:type="spellStart"/>
            <w:r>
              <w:rPr>
                <w:rtl/>
              </w:rPr>
              <w:t>אָהֳלו</w:t>
            </w:r>
            <w:proofErr w:type="spellEnd"/>
            <w:r>
              <w:rPr>
                <w:rtl/>
              </w:rPr>
              <w:t>ֹ בָּהָר וְלָבָן תָּקַע אֶת אֶחָיו בְּהַר הַגִּלְעָד:</w:t>
            </w:r>
          </w:p>
        </w:tc>
        <w:tc>
          <w:tcPr>
            <w:tcW w:w="4148" w:type="dxa"/>
          </w:tcPr>
          <w:p w14:paraId="7AA23F7D" w14:textId="77777777" w:rsidR="00C76C68" w:rsidRDefault="00C76C68" w:rsidP="00C76C68">
            <w:pPr>
              <w:rPr>
                <w:rtl/>
              </w:rPr>
            </w:pPr>
            <w:r>
              <w:rPr>
                <w:rFonts w:hint="cs"/>
                <w:rtl/>
              </w:rPr>
              <w:t>ואחרי כן יצאו ברכוש גדול.</w:t>
            </w:r>
          </w:p>
          <w:p w14:paraId="3D6A9DDD" w14:textId="77777777" w:rsidR="00C76C68" w:rsidRDefault="00C76C68" w:rsidP="00C76C68">
            <w:pPr>
              <w:rPr>
                <w:rtl/>
              </w:rPr>
            </w:pPr>
          </w:p>
          <w:p w14:paraId="3E370013" w14:textId="77777777" w:rsidR="00C76C68" w:rsidRDefault="00C76C68" w:rsidP="00C76C68">
            <w:pPr>
              <w:rPr>
                <w:rtl/>
              </w:rPr>
            </w:pPr>
          </w:p>
          <w:p w14:paraId="5F0ABC1B" w14:textId="77777777" w:rsidR="00C76C68" w:rsidRDefault="00C76C68" w:rsidP="00C76C68">
            <w:pPr>
              <w:rPr>
                <w:color w:val="0000FF"/>
                <w:rtl/>
              </w:rPr>
            </w:pPr>
            <w:r w:rsidRPr="00E0119F">
              <w:rPr>
                <w:rtl/>
              </w:rPr>
              <w:t xml:space="preserve">(ה) </w:t>
            </w:r>
            <w:proofErr w:type="spellStart"/>
            <w:r w:rsidRPr="00E0119F">
              <w:rPr>
                <w:color w:val="FF0000"/>
                <w:rtl/>
              </w:rPr>
              <w:t>וַיֻּגַּד</w:t>
            </w:r>
            <w:proofErr w:type="spellEnd"/>
            <w:r w:rsidRPr="00E0119F">
              <w:rPr>
                <w:color w:val="FF0000"/>
                <w:rtl/>
              </w:rPr>
              <w:t xml:space="preserve"> לְמֶלֶךְ מִצְרַיִם כִּי בָרַח הָעָם</w:t>
            </w:r>
            <w:r w:rsidRPr="00E0119F">
              <w:rPr>
                <w:rtl/>
              </w:rPr>
              <w:t xml:space="preserve"> </w:t>
            </w:r>
          </w:p>
          <w:p w14:paraId="39DF4488" w14:textId="77777777" w:rsidR="00C76C68" w:rsidRDefault="00C76C68" w:rsidP="00C76C68">
            <w:pPr>
              <w:rPr>
                <w:rtl/>
              </w:rPr>
            </w:pPr>
            <w:proofErr w:type="spellStart"/>
            <w:r w:rsidRPr="00E0119F">
              <w:rPr>
                <w:color w:val="0000FF"/>
                <w:rtl/>
              </w:rPr>
              <w:t>וַיֵּהָפֵך</w:t>
            </w:r>
            <w:proofErr w:type="spellEnd"/>
            <w:r w:rsidRPr="00E0119F">
              <w:rPr>
                <w:color w:val="0000FF"/>
                <w:rtl/>
              </w:rPr>
              <w:t>ְ לְבַב פַּרְעֹה</w:t>
            </w:r>
            <w:r w:rsidRPr="00E0119F">
              <w:rPr>
                <w:rtl/>
              </w:rPr>
              <w:t xml:space="preserve"> וַעֲבָדָיו אֶל הָעָם </w:t>
            </w:r>
            <w:r>
              <w:rPr>
                <w:rFonts w:hint="cs"/>
                <w:rtl/>
              </w:rPr>
              <w:t>[...]</w:t>
            </w:r>
          </w:p>
          <w:p w14:paraId="4554DE63" w14:textId="77777777" w:rsidR="00C76C68" w:rsidRDefault="00C76C68" w:rsidP="00C76C68">
            <w:pPr>
              <w:rPr>
                <w:rtl/>
              </w:rPr>
            </w:pPr>
          </w:p>
          <w:p w14:paraId="63E452A8" w14:textId="77777777" w:rsidR="00C76C68" w:rsidRDefault="00C76C68" w:rsidP="00E00082">
            <w:pPr>
              <w:rPr>
                <w:rtl/>
              </w:rPr>
            </w:pPr>
            <w:r w:rsidRPr="00E0119F">
              <w:rPr>
                <w:rtl/>
              </w:rPr>
              <w:t xml:space="preserve">(ו) וַיֶּאְסֹר אֶת רִכְבּוֹ </w:t>
            </w:r>
            <w:r w:rsidRPr="00C76C68">
              <w:rPr>
                <w:color w:val="008000"/>
                <w:rtl/>
              </w:rPr>
              <w:t>וְאֶת עַמּוֹ לָקַח עִמּוֹ</w:t>
            </w:r>
            <w:r w:rsidR="00E00082">
              <w:rPr>
                <w:rFonts w:hint="cs"/>
                <w:color w:val="008000"/>
                <w:rtl/>
              </w:rPr>
              <w:t xml:space="preserve"> [..] </w:t>
            </w:r>
            <w:proofErr w:type="spellStart"/>
            <w:r w:rsidRPr="00E0119F">
              <w:rPr>
                <w:color w:val="008000"/>
                <w:rtl/>
              </w:rPr>
              <w:t>וַיִּרְדֹּף</w:t>
            </w:r>
            <w:proofErr w:type="spellEnd"/>
            <w:r w:rsidRPr="00E0119F">
              <w:rPr>
                <w:color w:val="008000"/>
                <w:rtl/>
              </w:rPr>
              <w:t xml:space="preserve"> אַחֲרֵי בְּנֵי יִשְׂרָאֵל</w:t>
            </w:r>
            <w:r w:rsidRPr="00E0119F">
              <w:rPr>
                <w:rtl/>
              </w:rPr>
              <w:t xml:space="preserve"> </w:t>
            </w:r>
          </w:p>
          <w:p w14:paraId="4943D6F0" w14:textId="77777777" w:rsidR="00C76C68" w:rsidRPr="00E0119F" w:rsidRDefault="00C76C68" w:rsidP="00C76C68">
            <w:pPr>
              <w:rPr>
                <w:rtl/>
              </w:rPr>
            </w:pPr>
            <w:r w:rsidRPr="00E0119F">
              <w:rPr>
                <w:rtl/>
              </w:rPr>
              <w:t xml:space="preserve">(ט) וַיִּרְדְּפוּ מִצְרַיִם אַחֲרֵיהֶם </w:t>
            </w:r>
            <w:r w:rsidRPr="00E0119F">
              <w:rPr>
                <w:color w:val="FF00FF"/>
                <w:rtl/>
              </w:rPr>
              <w:t>וַיַּשִּׂיגוּ אוֹתָם</w:t>
            </w:r>
            <w:r w:rsidRPr="00E0119F">
              <w:rPr>
                <w:rtl/>
              </w:rPr>
              <w:t xml:space="preserve"> חֹנִים עַל הַיָּם </w:t>
            </w:r>
            <w:r w:rsidR="00E00082">
              <w:rPr>
                <w:rFonts w:hint="cs"/>
                <w:rtl/>
              </w:rPr>
              <w:t>[...]</w:t>
            </w:r>
          </w:p>
          <w:p w14:paraId="4A99A235" w14:textId="77777777" w:rsidR="00C76C68" w:rsidRPr="00E00082" w:rsidRDefault="00C76C68" w:rsidP="00E00082">
            <w:pPr>
              <w:rPr>
                <w:color w:val="800000"/>
                <w:rtl/>
              </w:rPr>
            </w:pPr>
            <w:r w:rsidRPr="00E0119F">
              <w:rPr>
                <w:rtl/>
              </w:rPr>
              <w:t>(</w:t>
            </w:r>
            <w:proofErr w:type="spellStart"/>
            <w:r w:rsidRPr="00E0119F">
              <w:rPr>
                <w:rtl/>
              </w:rPr>
              <w:t>יט</w:t>
            </w:r>
            <w:proofErr w:type="spellEnd"/>
            <w:r w:rsidRPr="00E0119F">
              <w:rPr>
                <w:rtl/>
              </w:rPr>
              <w:t xml:space="preserve">) </w:t>
            </w:r>
            <w:proofErr w:type="spellStart"/>
            <w:r w:rsidRPr="00E0119F">
              <w:rPr>
                <w:rtl/>
              </w:rPr>
              <w:t>וַיִּסַּע</w:t>
            </w:r>
            <w:proofErr w:type="spellEnd"/>
            <w:r w:rsidRPr="00E0119F">
              <w:rPr>
                <w:rtl/>
              </w:rPr>
              <w:t xml:space="preserve"> </w:t>
            </w:r>
            <w:r w:rsidRPr="00E00082">
              <w:rPr>
                <w:color w:val="800000"/>
                <w:rtl/>
              </w:rPr>
              <w:t xml:space="preserve">מַלְאַךְ </w:t>
            </w:r>
            <w:proofErr w:type="spellStart"/>
            <w:r w:rsidRPr="00E00082">
              <w:rPr>
                <w:color w:val="800000"/>
                <w:rtl/>
              </w:rPr>
              <w:t>הָאֱלֹהִים</w:t>
            </w:r>
            <w:proofErr w:type="spellEnd"/>
            <w:r w:rsidRPr="00E0119F">
              <w:rPr>
                <w:rtl/>
              </w:rPr>
              <w:t xml:space="preserve"> הַהֹלֵךְ לִפְנֵי מַחֲנֵה יִשְׂרָאֵל </w:t>
            </w:r>
            <w:r w:rsidR="00E00082">
              <w:rPr>
                <w:rFonts w:hint="cs"/>
                <w:rtl/>
              </w:rPr>
              <w:t xml:space="preserve">[...] </w:t>
            </w:r>
            <w:r w:rsidRPr="00E00082">
              <w:rPr>
                <w:color w:val="800000"/>
                <w:rtl/>
              </w:rPr>
              <w:t>(כ) וַיָּבֹא בֵּין מַחֲנֵה מִצְרַיִם וּבֵין מַחֲנֵה יִשְׂרָאֵל</w:t>
            </w:r>
          </w:p>
        </w:tc>
      </w:tr>
    </w:tbl>
    <w:p w14:paraId="66A0E861" w14:textId="77777777" w:rsidR="00C21740" w:rsidRDefault="00C21740" w:rsidP="00C21740">
      <w:pPr>
        <w:rPr>
          <w:rtl/>
        </w:rPr>
      </w:pPr>
    </w:p>
    <w:p w14:paraId="45FFB2A6" w14:textId="061342D5" w:rsidR="00C21740" w:rsidRDefault="00EF3722" w:rsidP="00C21740">
      <w:pPr>
        <w:rPr>
          <w:rtl/>
        </w:rPr>
      </w:pPr>
      <w:r>
        <w:rPr>
          <w:rFonts w:hint="cs"/>
          <w:rtl/>
        </w:rPr>
        <w:t xml:space="preserve">מתוך התבוננות בטבלה רואים שאכן כמו במדרש יש </w:t>
      </w:r>
      <w:r w:rsidR="00582A01">
        <w:rPr>
          <w:rFonts w:hint="cs"/>
          <w:rtl/>
        </w:rPr>
        <w:t>דמיון רב בין יעקב ליוסף, אולם בנוסף על המדרש אנחנו רואים שיש כמה הבדלים מהותיים</w:t>
      </w:r>
      <w:r w:rsidR="00192D08">
        <w:rPr>
          <w:rFonts w:hint="cs"/>
          <w:rtl/>
        </w:rPr>
        <w:t xml:space="preserve">. </w:t>
      </w:r>
      <w:r w:rsidR="00582A01">
        <w:rPr>
          <w:rFonts w:hint="cs"/>
          <w:rtl/>
        </w:rPr>
        <w:t>כאשר יעקב מצליח כלכלית הוא בוחר לעזוב את הגלות ולעלות לארץ מבית לבן לעומת</w:t>
      </w:r>
      <w:r w:rsidR="00192D08">
        <w:rPr>
          <w:rFonts w:hint="cs"/>
          <w:rtl/>
        </w:rPr>
        <w:t xml:space="preserve"> זאת</w:t>
      </w:r>
      <w:r w:rsidR="00582A01">
        <w:rPr>
          <w:rFonts w:hint="cs"/>
          <w:rtl/>
        </w:rPr>
        <w:t xml:space="preserve"> יוסף בעקבות ההצלחה מוריד את כל המשפחה למצרים לגלות יחד אתו. </w:t>
      </w:r>
      <w:r w:rsidR="00192D08">
        <w:rPr>
          <w:rFonts w:hint="cs"/>
          <w:rtl/>
        </w:rPr>
        <w:t>אצל יעקב מקום הפיוס עם אחיו עשו הוא בארץ לעומת זאת יוסף מתפייס עם אחיו בגלות במצרים. בנוסף פסוק החתימה של כל אחד מהדמויות מתאר מציאות שונה, יעקב יושב בארץ במגורי אביו, לעומת יוסף שיושב במצרים יחד עם בית אביו.</w:t>
      </w:r>
    </w:p>
    <w:p w14:paraId="10144C65" w14:textId="7BB0EE2E" w:rsidR="00582A01" w:rsidRDefault="00582A01" w:rsidP="00582A01">
      <w:pPr>
        <w:rPr>
          <w:rtl/>
        </w:rPr>
      </w:pPr>
      <w:r>
        <w:rPr>
          <w:rFonts w:hint="cs"/>
          <w:rtl/>
        </w:rPr>
        <w:lastRenderedPageBreak/>
        <w:t xml:space="preserve">אנחנו מרגישים שיעקב חותר לארץ כנען כל הזמן ויוסף לא, וההבדלים </w:t>
      </w:r>
      <w:r w:rsidR="007F3596">
        <w:rPr>
          <w:rFonts w:hint="cs"/>
          <w:rtl/>
        </w:rPr>
        <w:t>הללו</w:t>
      </w:r>
      <w:r>
        <w:rPr>
          <w:rFonts w:hint="cs"/>
          <w:rtl/>
        </w:rPr>
        <w:t xml:space="preserve"> יבואו לידי ביטוי בצורה הכי חזקה בשבועה של יעקב לבניו, שכאשר הוא ימות הוא רוצה לה</w:t>
      </w:r>
      <w:r w:rsidR="00192D08">
        <w:rPr>
          <w:rFonts w:hint="cs"/>
          <w:rtl/>
        </w:rPr>
        <w:t>י</w:t>
      </w:r>
      <w:r>
        <w:rPr>
          <w:rFonts w:hint="cs"/>
          <w:rtl/>
        </w:rPr>
        <w:t xml:space="preserve">קבר בארץ. גם יוסף משביע אותם אבל יוסף אומר </w:t>
      </w:r>
      <w:r w:rsidR="007F3596">
        <w:rPr>
          <w:rFonts w:hint="cs"/>
          <w:rtl/>
        </w:rPr>
        <w:t xml:space="preserve">'פקד יפקד </w:t>
      </w:r>
      <w:proofErr w:type="spellStart"/>
      <w:r w:rsidR="007F3596">
        <w:rPr>
          <w:rFonts w:hint="cs"/>
          <w:rtl/>
        </w:rPr>
        <w:t>אלקים</w:t>
      </w:r>
      <w:proofErr w:type="spellEnd"/>
      <w:r w:rsidR="007F3596">
        <w:rPr>
          <w:rFonts w:hint="cs"/>
          <w:rtl/>
        </w:rPr>
        <w:t xml:space="preserve"> אתכם והעליתם את עצמותי מזה', כלומר אני נשאר כאן אתכם עד שתעלו אתם בעצמכם</w:t>
      </w:r>
      <w:r>
        <w:rPr>
          <w:rFonts w:hint="cs"/>
          <w:rtl/>
        </w:rPr>
        <w:t>. ההבדל ב</w:t>
      </w:r>
      <w:r w:rsidR="00192D08">
        <w:rPr>
          <w:rFonts w:hint="cs"/>
          <w:rtl/>
        </w:rPr>
        <w:t>י</w:t>
      </w:r>
      <w:r>
        <w:rPr>
          <w:rFonts w:hint="cs"/>
          <w:rtl/>
        </w:rPr>
        <w:t>ניהם הוא מהותי, יעקב אומר לבנים שהוא רוצה לה</w:t>
      </w:r>
      <w:r w:rsidR="00192D08">
        <w:rPr>
          <w:rFonts w:hint="cs"/>
          <w:rtl/>
        </w:rPr>
        <w:t>י</w:t>
      </w:r>
      <w:r>
        <w:rPr>
          <w:rFonts w:hint="cs"/>
          <w:rtl/>
        </w:rPr>
        <w:t xml:space="preserve">קבר בארץ כנען, </w:t>
      </w:r>
      <w:r w:rsidR="00192D08">
        <w:rPr>
          <w:rFonts w:hint="cs"/>
          <w:rtl/>
        </w:rPr>
        <w:t>ובעצם הא אומר</w:t>
      </w:r>
      <w:r>
        <w:rPr>
          <w:rFonts w:hint="cs"/>
          <w:rtl/>
        </w:rPr>
        <w:t xml:space="preserve"> להם שבזכות זה שהם יקברו אותו אז הם יראו שהוא תמיד מחכה להם שם</w:t>
      </w:r>
      <w:r w:rsidR="007F3596">
        <w:rPr>
          <w:rFonts w:hint="cs"/>
          <w:rtl/>
        </w:rPr>
        <w:t>, ושהם</w:t>
      </w:r>
      <w:r>
        <w:rPr>
          <w:rFonts w:hint="cs"/>
          <w:rtl/>
        </w:rPr>
        <w:t xml:space="preserve"> עוד יעלו </w:t>
      </w:r>
      <w:r w:rsidR="00192D08">
        <w:rPr>
          <w:rFonts w:hint="cs"/>
          <w:rtl/>
        </w:rPr>
        <w:t xml:space="preserve">בעתיד </w:t>
      </w:r>
      <w:r>
        <w:rPr>
          <w:rFonts w:hint="cs"/>
          <w:rtl/>
        </w:rPr>
        <w:t>לארץ</w:t>
      </w:r>
      <w:r w:rsidR="00192D08">
        <w:rPr>
          <w:rFonts w:hint="cs"/>
          <w:rtl/>
        </w:rPr>
        <w:t xml:space="preserve"> ויצטרפו אליו</w:t>
      </w:r>
      <w:r>
        <w:rPr>
          <w:rFonts w:hint="cs"/>
          <w:rtl/>
        </w:rPr>
        <w:t xml:space="preserve">. לעומת זאת יוסף מבקש לעשות </w:t>
      </w:r>
      <w:r w:rsidR="00192D08">
        <w:rPr>
          <w:rFonts w:hint="cs"/>
          <w:rtl/>
        </w:rPr>
        <w:t xml:space="preserve">את </w:t>
      </w:r>
      <w:r>
        <w:rPr>
          <w:rFonts w:hint="cs"/>
          <w:rtl/>
        </w:rPr>
        <w:t xml:space="preserve">אותו </w:t>
      </w:r>
      <w:r w:rsidR="00192D08">
        <w:rPr>
          <w:rFonts w:hint="cs"/>
          <w:rtl/>
        </w:rPr>
        <w:t>ה</w:t>
      </w:r>
      <w:r>
        <w:rPr>
          <w:rFonts w:hint="cs"/>
          <w:rtl/>
        </w:rPr>
        <w:t>דבר בצורה שונה, הוא אומר להם שבזה שהוא קבור במצרים הוא יעודד אותם לעלות כי הוא נשאר איתם ומזכיר להם שיש להם חוב למלא</w:t>
      </w:r>
      <w:r w:rsidR="007F3596">
        <w:rPr>
          <w:rFonts w:hint="cs"/>
          <w:rtl/>
        </w:rPr>
        <w:t xml:space="preserve"> </w:t>
      </w:r>
      <w:r w:rsidR="007F3596">
        <w:rPr>
          <w:rtl/>
        </w:rPr>
        <w:t>–</w:t>
      </w:r>
      <w:r w:rsidR="007F3596">
        <w:rPr>
          <w:rFonts w:hint="cs"/>
          <w:rtl/>
        </w:rPr>
        <w:t xml:space="preserve"> את השבועה להעלותו</w:t>
      </w:r>
      <w:r>
        <w:rPr>
          <w:rFonts w:hint="cs"/>
          <w:rtl/>
        </w:rPr>
        <w:t>. ש</w:t>
      </w:r>
      <w:r w:rsidR="007F3596">
        <w:rPr>
          <w:rFonts w:hint="cs"/>
          <w:rtl/>
        </w:rPr>
        <w:t>תי</w:t>
      </w:r>
      <w:r>
        <w:rPr>
          <w:rFonts w:hint="cs"/>
          <w:rtl/>
        </w:rPr>
        <w:t xml:space="preserve"> הדרכים </w:t>
      </w:r>
      <w:r w:rsidR="007F3596">
        <w:rPr>
          <w:rFonts w:hint="cs"/>
          <w:rtl/>
        </w:rPr>
        <w:t>בהנהגה וחינוך:</w:t>
      </w:r>
      <w:r>
        <w:rPr>
          <w:rFonts w:hint="cs"/>
          <w:rtl/>
        </w:rPr>
        <w:t xml:space="preserve"> האחת מציבה את היעד והשאיפה להגיע אליו, והשנייה נשארת ומחכה לרגע שבו יהיה אפשר לקיים את השאיפה </w:t>
      </w:r>
      <w:r w:rsidR="00192D08">
        <w:rPr>
          <w:rFonts w:hint="cs"/>
          <w:rtl/>
        </w:rPr>
        <w:t>והיא מאפשרת שותפות לאורך כל התהליך.</w:t>
      </w:r>
    </w:p>
    <w:p w14:paraId="141AC7A8" w14:textId="37C4201C" w:rsidR="00EF3722" w:rsidRDefault="00582A01" w:rsidP="00C21740">
      <w:pPr>
        <w:rPr>
          <w:rtl/>
        </w:rPr>
      </w:pPr>
      <w:r>
        <w:rPr>
          <w:rFonts w:hint="cs"/>
          <w:rtl/>
        </w:rPr>
        <w:t>יוסף לוקח על עצמו ללוות את עם ישראל בכל תקופת הגלות</w:t>
      </w:r>
      <w:r w:rsidR="00D10D58">
        <w:rPr>
          <w:rFonts w:hint="cs"/>
          <w:rtl/>
        </w:rPr>
        <w:t xml:space="preserve"> למרות שהוא יודע אולי שזה ייקח </w:t>
      </w:r>
      <w:r w:rsidR="000A216A">
        <w:rPr>
          <w:rFonts w:hint="cs"/>
          <w:rtl/>
        </w:rPr>
        <w:t>הרבה</w:t>
      </w:r>
      <w:r w:rsidR="00D10D58">
        <w:rPr>
          <w:rFonts w:hint="cs"/>
          <w:rtl/>
        </w:rPr>
        <w:t xml:space="preserve"> שנים (</w:t>
      </w:r>
      <w:r w:rsidR="000A216A">
        <w:rPr>
          <w:rFonts w:hint="cs"/>
          <w:rtl/>
        </w:rPr>
        <w:t xml:space="preserve">אם הוא מודע לברית בין הבתרים הוא מבין שזה הולך להיות </w:t>
      </w:r>
      <w:r w:rsidR="00D10D58">
        <w:rPr>
          <w:rFonts w:hint="cs"/>
          <w:rtl/>
        </w:rPr>
        <w:t>400 שנה!)</w:t>
      </w:r>
      <w:r>
        <w:rPr>
          <w:rFonts w:hint="cs"/>
          <w:rtl/>
        </w:rPr>
        <w:t>, בשונה מיעקב</w:t>
      </w:r>
      <w:r w:rsidR="00192D08">
        <w:rPr>
          <w:rFonts w:hint="cs"/>
          <w:rtl/>
        </w:rPr>
        <w:t xml:space="preserve"> שמציב להם את היעד</w:t>
      </w:r>
      <w:r>
        <w:rPr>
          <w:rFonts w:hint="cs"/>
          <w:rtl/>
        </w:rPr>
        <w:t xml:space="preserve">. </w:t>
      </w:r>
    </w:p>
    <w:p w14:paraId="20CB8C9B" w14:textId="09AFDFA2" w:rsidR="00EF3722" w:rsidRDefault="00D10D58" w:rsidP="00D10D58">
      <w:pPr>
        <w:rPr>
          <w:rtl/>
        </w:rPr>
      </w:pPr>
      <w:r>
        <w:rPr>
          <w:rFonts w:hint="cs"/>
          <w:rtl/>
        </w:rPr>
        <w:t xml:space="preserve">האושפיזין </w:t>
      </w:r>
      <w:r w:rsidR="000A216A">
        <w:rPr>
          <w:rFonts w:hint="cs"/>
          <w:rtl/>
        </w:rPr>
        <w:t>בחג הסוכות הן שבעת גדולי האומה: האבות, יוסף, משה ואהרן ודוד.</w:t>
      </w:r>
      <w:r w:rsidR="007D7C12">
        <w:rPr>
          <w:rFonts w:hint="cs"/>
          <w:rtl/>
        </w:rPr>
        <w:t xml:space="preserve"> יש מחלוקת </w:t>
      </w:r>
      <w:r w:rsidR="000A216A">
        <w:rPr>
          <w:rFonts w:hint="cs"/>
          <w:rtl/>
        </w:rPr>
        <w:t xml:space="preserve">על סדרם בחג הסוכות, </w:t>
      </w:r>
      <w:r w:rsidR="007D7C12">
        <w:rPr>
          <w:rFonts w:hint="cs"/>
          <w:rtl/>
        </w:rPr>
        <w:t xml:space="preserve">בין החסידים </w:t>
      </w:r>
      <w:r w:rsidR="000A216A">
        <w:rPr>
          <w:rFonts w:hint="cs"/>
          <w:rtl/>
        </w:rPr>
        <w:t>המ</w:t>
      </w:r>
      <w:r w:rsidR="007D7C12">
        <w:rPr>
          <w:rFonts w:hint="cs"/>
          <w:rtl/>
        </w:rPr>
        <w:t xml:space="preserve">סדרים </w:t>
      </w:r>
      <w:r w:rsidR="000A216A">
        <w:rPr>
          <w:rFonts w:hint="cs"/>
          <w:rtl/>
        </w:rPr>
        <w:t xml:space="preserve">אותם על פי סדר הספירות, </w:t>
      </w:r>
      <w:r w:rsidR="007D7C12">
        <w:rPr>
          <w:rFonts w:hint="cs"/>
          <w:rtl/>
        </w:rPr>
        <w:t>בצורה הכתובה</w:t>
      </w:r>
      <w:r>
        <w:rPr>
          <w:rFonts w:hint="cs"/>
          <w:rtl/>
        </w:rPr>
        <w:t xml:space="preserve"> לפנינו כאשר </w:t>
      </w:r>
      <w:r w:rsidR="007D7C12">
        <w:rPr>
          <w:rFonts w:hint="cs"/>
          <w:rtl/>
        </w:rPr>
        <w:t>יוסף הוא ספירת היסוד</w:t>
      </w:r>
      <w:r w:rsidR="000A216A">
        <w:rPr>
          <w:rFonts w:hint="cs"/>
          <w:rtl/>
        </w:rPr>
        <w:t xml:space="preserve"> </w:t>
      </w:r>
      <w:r w:rsidR="000A216A">
        <w:rPr>
          <w:rtl/>
        </w:rPr>
        <w:t>–</w:t>
      </w:r>
      <w:r w:rsidR="000A216A">
        <w:rPr>
          <w:rFonts w:hint="cs"/>
          <w:rtl/>
        </w:rPr>
        <w:t xml:space="preserve"> החלה ביום השישי לחג הסוכות</w:t>
      </w:r>
      <w:r w:rsidR="007D7C12">
        <w:rPr>
          <w:rFonts w:hint="cs"/>
          <w:rtl/>
        </w:rPr>
        <w:t xml:space="preserve">, לעומת זאת המתנגדים </w:t>
      </w:r>
      <w:r w:rsidR="000A216A">
        <w:rPr>
          <w:rFonts w:hint="cs"/>
          <w:rtl/>
        </w:rPr>
        <w:t>מניחים</w:t>
      </w:r>
      <w:r w:rsidR="007D7C12">
        <w:rPr>
          <w:rFonts w:hint="cs"/>
          <w:rtl/>
        </w:rPr>
        <w:t xml:space="preserve"> את יוסף </w:t>
      </w:r>
      <w:r w:rsidR="000A216A">
        <w:rPr>
          <w:rFonts w:hint="cs"/>
          <w:rtl/>
        </w:rPr>
        <w:t>ביום הרביעי</w:t>
      </w:r>
      <w:r w:rsidR="007D7C12">
        <w:rPr>
          <w:rFonts w:hint="cs"/>
          <w:rtl/>
        </w:rPr>
        <w:t xml:space="preserve"> שהרי הוא הרביעי מבחינה כרונולוגית. </w:t>
      </w:r>
    </w:p>
    <w:p w14:paraId="01AF0876" w14:textId="77777777" w:rsidR="00D10D58" w:rsidRDefault="00D10D58" w:rsidP="00D10D58">
      <w:pPr>
        <w:rPr>
          <w:rtl/>
        </w:rPr>
      </w:pPr>
    </w:p>
    <w:p w14:paraId="7D7559E0" w14:textId="77777777" w:rsidR="00E00082" w:rsidRDefault="00E00082" w:rsidP="00E00082">
      <w:pPr>
        <w:rPr>
          <w:rtl/>
        </w:rPr>
      </w:pPr>
      <w:r>
        <w:rPr>
          <w:rFonts w:hint="cs"/>
          <w:noProof/>
          <w:rtl/>
          <w:lang w:val="he-IL"/>
        </w:rPr>
        <mc:AlternateContent>
          <mc:Choice Requires="wps">
            <w:drawing>
              <wp:anchor distT="0" distB="0" distL="114300" distR="114300" simplePos="0" relativeHeight="251659264" behindDoc="0" locked="0" layoutInCell="1" allowOverlap="1" wp14:anchorId="16D6BA15" wp14:editId="46AD70E0">
                <wp:simplePos x="0" y="0"/>
                <wp:positionH relativeFrom="column">
                  <wp:posOffset>2747608</wp:posOffset>
                </wp:positionH>
                <wp:positionV relativeFrom="paragraph">
                  <wp:posOffset>23644</wp:posOffset>
                </wp:positionV>
                <wp:extent cx="349885" cy="587188"/>
                <wp:effectExtent l="38100" t="0" r="12065" b="22860"/>
                <wp:wrapNone/>
                <wp:docPr id="1" name="סוגר מסולסל שמאלי 1"/>
                <wp:cNvGraphicFramePr/>
                <a:graphic xmlns:a="http://schemas.openxmlformats.org/drawingml/2006/main">
                  <a:graphicData uri="http://schemas.microsoft.com/office/word/2010/wordprocessingShape">
                    <wps:wsp>
                      <wps:cNvSpPr/>
                      <wps:spPr>
                        <a:xfrm>
                          <a:off x="0" y="0"/>
                          <a:ext cx="349885" cy="587188"/>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ex="http://schemas.microsoft.com/office/word/2018/wordml/cex">
            <w:pict>
              <v:shapetype w14:anchorId="564BAF6F"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סוגר מסולסל שמאלי 1" o:spid="_x0000_s1026" type="#_x0000_t87" style="position:absolute;left:0;text-align:left;margin-left:216.35pt;margin-top:1.85pt;width:27.55pt;height:46.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" adj="1073" strokecolor="#4472c4 [3204]" strokeweight=".5pt">
                <v:stroke joinstyle="miter"/>
              </v:shape>
            </w:pict>
          </mc:Fallback>
        </mc:AlternateContent>
      </w:r>
      <w:r>
        <w:rPr>
          <w:rFonts w:hint="cs"/>
          <w:rtl/>
        </w:rPr>
        <w:t>חסד (אברהם)</w:t>
      </w:r>
      <w:r>
        <w:rPr>
          <w:rtl/>
        </w:rPr>
        <w:tab/>
      </w:r>
      <w:r>
        <w:rPr>
          <w:rtl/>
        </w:rPr>
        <w:tab/>
      </w:r>
      <w:r>
        <w:rPr>
          <w:rFonts w:hint="cs"/>
          <w:rtl/>
        </w:rPr>
        <w:t>גבורה (יצחק)</w:t>
      </w:r>
    </w:p>
    <w:p w14:paraId="1A05E2D5" w14:textId="77777777" w:rsidR="00E00082" w:rsidRDefault="00E00082" w:rsidP="00E00082">
      <w:pPr>
        <w:jc w:val="center"/>
        <w:rPr>
          <w:rtl/>
        </w:rPr>
      </w:pPr>
      <w:r>
        <w:rPr>
          <w:rtl/>
        </w:rPr>
        <w:tab/>
      </w:r>
      <w:r>
        <w:rPr>
          <w:rtl/>
        </w:rPr>
        <w:tab/>
      </w:r>
      <w:r>
        <w:rPr>
          <w:rtl/>
        </w:rPr>
        <w:tab/>
      </w:r>
      <w:r>
        <w:rPr>
          <w:rtl/>
        </w:rPr>
        <w:tab/>
      </w:r>
      <w:r>
        <w:rPr>
          <w:rtl/>
        </w:rPr>
        <w:tab/>
      </w:r>
      <w:r>
        <w:rPr>
          <w:rFonts w:hint="cs"/>
          <w:rtl/>
        </w:rPr>
        <w:t xml:space="preserve">     תקופת האבות (בראשית)</w:t>
      </w:r>
    </w:p>
    <w:p w14:paraId="6EDBD3FA" w14:textId="77777777" w:rsidR="00E00082" w:rsidRDefault="00E00082" w:rsidP="00E00082">
      <w:pPr>
        <w:ind w:left="720"/>
        <w:rPr>
          <w:rtl/>
        </w:rPr>
      </w:pPr>
      <w:r>
        <w:rPr>
          <w:rFonts w:hint="cs"/>
          <w:rtl/>
        </w:rPr>
        <w:t xml:space="preserve">       תפארת (יעקב)</w:t>
      </w:r>
    </w:p>
    <w:p w14:paraId="02600C6B" w14:textId="77777777" w:rsidR="00E00082" w:rsidRDefault="00E00082" w:rsidP="00E00082">
      <w:pPr>
        <w:jc w:val="center"/>
        <w:rPr>
          <w:rtl/>
        </w:rPr>
      </w:pPr>
      <w:r>
        <w:rPr>
          <w:noProof/>
          <w:rtl/>
          <w:lang w:val="he-IL"/>
        </w:rPr>
        <mc:AlternateContent>
          <mc:Choice Requires="wps">
            <w:drawing>
              <wp:anchor distT="0" distB="0" distL="114300" distR="114300" simplePos="0" relativeHeight="251660288" behindDoc="0" locked="0" layoutInCell="1" allowOverlap="1" wp14:anchorId="06D01287" wp14:editId="77636DA7">
                <wp:simplePos x="0" y="0"/>
                <wp:positionH relativeFrom="column">
                  <wp:posOffset>2738718</wp:posOffset>
                </wp:positionH>
                <wp:positionV relativeFrom="paragraph">
                  <wp:posOffset>155650</wp:posOffset>
                </wp:positionV>
                <wp:extent cx="358438" cy="300317"/>
                <wp:effectExtent l="38100" t="0" r="22860" b="24130"/>
                <wp:wrapNone/>
                <wp:docPr id="2" name="סוגר מסולסל שמאלי 2"/>
                <wp:cNvGraphicFramePr/>
                <a:graphic xmlns:a="http://schemas.openxmlformats.org/drawingml/2006/main">
                  <a:graphicData uri="http://schemas.microsoft.com/office/word/2010/wordprocessingShape">
                    <wps:wsp>
                      <wps:cNvSpPr/>
                      <wps:spPr>
                        <a:xfrm>
                          <a:off x="0" y="0"/>
                          <a:ext cx="358438" cy="300317"/>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ex="http://schemas.microsoft.com/office/word/2018/wordml/cex">
            <w:pict>
              <v:shape w14:anchorId="70033A8E" id="סוגר מסולסל שמאלי 2" o:spid="_x0000_s1026" type="#_x0000_t87" style="position:absolute;left:0;text-align:left;margin-left:215.65pt;margin-top:12.25pt;width:28.2pt;height:23.6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" strokecolor="#4472c4 [3204]" strokeweight=".5pt">
                <v:stroke joinstyle="miter"/>
              </v:shape>
            </w:pict>
          </mc:Fallback>
        </mc:AlternateContent>
      </w:r>
    </w:p>
    <w:p w14:paraId="39C91C3E" w14:textId="77777777" w:rsidR="00E00082" w:rsidRDefault="00E00082" w:rsidP="00E00082">
      <w:pPr>
        <w:rPr>
          <w:rtl/>
        </w:rPr>
      </w:pPr>
      <w:r>
        <w:rPr>
          <w:rFonts w:hint="cs"/>
          <w:rtl/>
        </w:rPr>
        <w:t>נצח (משה)</w:t>
      </w:r>
      <w:r>
        <w:rPr>
          <w:rtl/>
        </w:rPr>
        <w:tab/>
      </w:r>
      <w:r>
        <w:rPr>
          <w:rtl/>
        </w:rPr>
        <w:tab/>
      </w:r>
      <w:r>
        <w:rPr>
          <w:rFonts w:hint="cs"/>
          <w:rtl/>
        </w:rPr>
        <w:t>הוד (אהרון)</w:t>
      </w:r>
      <w:r>
        <w:rPr>
          <w:rtl/>
        </w:rPr>
        <w:tab/>
      </w:r>
      <w:r>
        <w:rPr>
          <w:rtl/>
        </w:rPr>
        <w:tab/>
      </w:r>
      <w:r>
        <w:rPr>
          <w:rtl/>
        </w:rPr>
        <w:tab/>
      </w:r>
      <w:r>
        <w:rPr>
          <w:rFonts w:hint="cs"/>
          <w:rtl/>
        </w:rPr>
        <w:t xml:space="preserve">תקופת המדבר (שמות </w:t>
      </w:r>
      <w:r>
        <w:rPr>
          <w:rtl/>
        </w:rPr>
        <w:t>–</w:t>
      </w:r>
      <w:r>
        <w:rPr>
          <w:rFonts w:hint="cs"/>
          <w:rtl/>
        </w:rPr>
        <w:t xml:space="preserve"> דברים)</w:t>
      </w:r>
    </w:p>
    <w:p w14:paraId="734D5947" w14:textId="77777777" w:rsidR="00E00082" w:rsidRDefault="00E00082" w:rsidP="00E00082">
      <w:pPr>
        <w:rPr>
          <w:rtl/>
        </w:rPr>
      </w:pPr>
    </w:p>
    <w:p w14:paraId="7966F911" w14:textId="77777777" w:rsidR="00E00082" w:rsidRDefault="00E00082" w:rsidP="00E00082">
      <w:pPr>
        <w:ind w:firstLine="720"/>
        <w:rPr>
          <w:rtl/>
        </w:rPr>
      </w:pPr>
      <w:r>
        <w:rPr>
          <w:rFonts w:hint="cs"/>
          <w:rtl/>
        </w:rPr>
        <w:t xml:space="preserve">          יסוד (יוסף)</w:t>
      </w:r>
    </w:p>
    <w:p w14:paraId="7E6E002D" w14:textId="77777777" w:rsidR="00E00082" w:rsidRDefault="00E00082" w:rsidP="00E00082">
      <w:pPr>
        <w:rPr>
          <w:rtl/>
        </w:rPr>
      </w:pPr>
      <w:r>
        <w:rPr>
          <w:noProof/>
          <w:rtl/>
          <w:lang w:val="he-IL"/>
        </w:rPr>
        <mc:AlternateContent>
          <mc:Choice Requires="wps">
            <w:drawing>
              <wp:anchor distT="0" distB="0" distL="114300" distR="114300" simplePos="0" relativeHeight="251661312" behindDoc="0" locked="0" layoutInCell="1" allowOverlap="1" wp14:anchorId="3C728ABE" wp14:editId="1141643B">
                <wp:simplePos x="0" y="0"/>
                <wp:positionH relativeFrom="column">
                  <wp:posOffset>2985247</wp:posOffset>
                </wp:positionH>
                <wp:positionV relativeFrom="paragraph">
                  <wp:posOffset>220196</wp:posOffset>
                </wp:positionV>
                <wp:extent cx="120650" cy="192405"/>
                <wp:effectExtent l="38100" t="0" r="12700" b="17145"/>
                <wp:wrapNone/>
                <wp:docPr id="3" name="סוגר מסולסל שמאלי 3"/>
                <wp:cNvGraphicFramePr/>
                <a:graphic xmlns:a="http://schemas.openxmlformats.org/drawingml/2006/main">
                  <a:graphicData uri="http://schemas.microsoft.com/office/word/2010/wordprocessingShape">
                    <wps:wsp>
                      <wps:cNvSpPr/>
                      <wps:spPr>
                        <a:xfrm>
                          <a:off x="0" y="0"/>
                          <a:ext cx="120650" cy="192405"/>
                        </a:xfrm>
                        <a:prstGeom prst="leftBrace">
                          <a:avLst>
                            <a:gd name="adj1" fmla="val 0"/>
                            <a:gd name="adj2" fmla="val 52330"/>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ex="http://schemas.microsoft.com/office/word/2018/wordml/cex">
            <w:pict>
              <v:shape w14:anchorId="4DD5846E" id="סוגר מסולסל שמאלי 3" o:spid="_x0000_s1026" type="#_x0000_t87" style="position:absolute;left:0;text-align:left;margin-left:235.05pt;margin-top:17.35pt;width:9.5pt;height:15.1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" adj="0,11303" strokecolor="#4472c4 [3204]" strokeweight=".5pt">
                <v:stroke joinstyle="miter"/>
              </v:shape>
            </w:pict>
          </mc:Fallback>
        </mc:AlternateContent>
      </w:r>
    </w:p>
    <w:p w14:paraId="5D09BA0E" w14:textId="77777777" w:rsidR="00C21740" w:rsidRDefault="00E00082" w:rsidP="00E00082">
      <w:pPr>
        <w:ind w:firstLine="720"/>
        <w:rPr>
          <w:rtl/>
        </w:rPr>
      </w:pPr>
      <w:r>
        <w:rPr>
          <w:rFonts w:hint="cs"/>
          <w:rtl/>
        </w:rPr>
        <w:t xml:space="preserve">         מלכות (דוד)</w:t>
      </w:r>
      <w:r>
        <w:rPr>
          <w:rtl/>
        </w:rPr>
        <w:tab/>
      </w:r>
      <w:r>
        <w:rPr>
          <w:rtl/>
        </w:rPr>
        <w:tab/>
      </w:r>
      <w:r>
        <w:rPr>
          <w:rtl/>
        </w:rPr>
        <w:tab/>
      </w:r>
      <w:r>
        <w:rPr>
          <w:rtl/>
        </w:rPr>
        <w:tab/>
      </w:r>
      <w:r>
        <w:rPr>
          <w:rFonts w:hint="cs"/>
          <w:rtl/>
        </w:rPr>
        <w:t xml:space="preserve">תקופת המלוכה (שופטים </w:t>
      </w:r>
      <w:r>
        <w:rPr>
          <w:rtl/>
        </w:rPr>
        <w:t>–</w:t>
      </w:r>
      <w:r>
        <w:rPr>
          <w:rFonts w:hint="cs"/>
          <w:rtl/>
        </w:rPr>
        <w:t xml:space="preserve"> מלכים)</w:t>
      </w:r>
    </w:p>
    <w:p w14:paraId="42326996" w14:textId="77777777" w:rsidR="00D10D58" w:rsidRDefault="00D10D58" w:rsidP="00E00082">
      <w:pPr>
        <w:rPr>
          <w:u w:val="single"/>
          <w:rtl/>
        </w:rPr>
      </w:pPr>
    </w:p>
    <w:p w14:paraId="4D3C8F04" w14:textId="43C9632A" w:rsidR="00D10D58" w:rsidRDefault="00D10D58" w:rsidP="00D10D58">
      <w:pPr>
        <w:rPr>
          <w:rtl/>
        </w:rPr>
      </w:pPr>
      <w:r>
        <w:rPr>
          <w:rFonts w:hint="cs"/>
          <w:rtl/>
        </w:rPr>
        <w:t>נתבונן בתקופות השונות שכתובות בתרשים, וננסה לחשוב לאן יוסף מתאים? לאיזו תקופה הוא מתאים? אם נסתכל מתי יוסף נקבר, אז מופיע בתנך שרק בסוף ספר יהושע הוא נקבר, רגע לפני תחילת תקופת המלכים</w:t>
      </w:r>
      <w:r w:rsidR="000A216A">
        <w:rPr>
          <w:rFonts w:hint="cs"/>
          <w:rtl/>
        </w:rPr>
        <w:t xml:space="preserve"> (כשתקופת השופטים היא הכנה לכך)</w:t>
      </w:r>
      <w:r>
        <w:rPr>
          <w:rFonts w:hint="cs"/>
          <w:rtl/>
        </w:rPr>
        <w:t xml:space="preserve">. ואולי זאת הסיבה לומר שגם כרונולוגית יוסף מגיע רק בסוף תקופת המדבר כמו בסידור של החסידות, כי בבחירה שלו להיקבר במצרים הוא בעצם מחליט שהוא מלווה את עם ישראל עד כמעט תקופת המלכות. </w:t>
      </w:r>
    </w:p>
    <w:p w14:paraId="5964E662" w14:textId="77777777" w:rsidR="00D10D58" w:rsidRDefault="00D10D58" w:rsidP="00D10D58">
      <w:pPr>
        <w:rPr>
          <w:rtl/>
        </w:rPr>
      </w:pPr>
      <w:r>
        <w:rPr>
          <w:rFonts w:hint="cs"/>
          <w:rtl/>
        </w:rPr>
        <w:t xml:space="preserve">אנחנו מסיימים את ספר בראשית של אברהם יצחק ויעקב אבל אנחנו לא מסיימים את ספר בראשית של יוסף, כלומר ישנה דמות מתקופת האבות שהסיפור שלה לא מסתיים בתקופתם. ואולי יוסף הוא כביכול היה אמור להיות אב, אבל בבחירה שלו הוא בוחר להיות לא אחד מהאבות אלא אב הגלות. </w:t>
      </w:r>
    </w:p>
    <w:p w14:paraId="4EB376CB" w14:textId="54EBF89A" w:rsidR="00D10D58" w:rsidRDefault="00D10D58" w:rsidP="00D10D58">
      <w:pPr>
        <w:rPr>
          <w:rtl/>
        </w:rPr>
      </w:pPr>
      <w:r>
        <w:rPr>
          <w:rFonts w:hint="cs"/>
          <w:rtl/>
        </w:rPr>
        <w:t>ישנם שני סיפורים בתנ</w:t>
      </w:r>
      <w:r w:rsidR="000A216A">
        <w:rPr>
          <w:rFonts w:hint="cs"/>
          <w:rtl/>
        </w:rPr>
        <w:t>"</w:t>
      </w:r>
      <w:r>
        <w:rPr>
          <w:rFonts w:hint="cs"/>
          <w:rtl/>
        </w:rPr>
        <w:t xml:space="preserve">ך עם הרבה זיקה לסיפור יוסף - דניאל ואסתר. דניאל נמצא בחצר של נבוכדנצר, והוא מלביש אותו בבגדים, ומשנה את שמו, ומביא אותו לפתור את החלום </w:t>
      </w:r>
      <w:r w:rsidR="00E833D6">
        <w:rPr>
          <w:rFonts w:hint="cs"/>
          <w:rtl/>
        </w:rPr>
        <w:t xml:space="preserve">שלו ממש </w:t>
      </w:r>
      <w:r w:rsidR="00E833D6">
        <w:rPr>
          <w:rFonts w:hint="cs"/>
          <w:rtl/>
        </w:rPr>
        <w:lastRenderedPageBreak/>
        <w:t xml:space="preserve">כמו בסיפור יוסף. גם מרדכי בסיפור אסתר, עולה לגדולה ואחשוורוש מלביש אותו בבגדי מלכות ורוכב על הסוס כמו יוסף שרכב על המרכבה.  הסיפורים הללו דומים ליוסף לא סתם, </w:t>
      </w:r>
      <w:r>
        <w:rPr>
          <w:rFonts w:hint="cs"/>
          <w:rtl/>
        </w:rPr>
        <w:t>יוסף הוא אב טיפוס להנהגה בתקופת הגלות,</w:t>
      </w:r>
      <w:r w:rsidR="00E833D6">
        <w:rPr>
          <w:rFonts w:hint="cs"/>
          <w:rtl/>
        </w:rPr>
        <w:t xml:space="preserve"> זה התפקיד שהוא בוחר לקחת על עצמו.</w:t>
      </w:r>
      <w:r>
        <w:rPr>
          <w:rFonts w:hint="cs"/>
          <w:rtl/>
        </w:rPr>
        <w:t xml:space="preserve"> ליוסף נולדים שני ילדים בגלות, ובשם של מנשה הוא בעצם אומר שהוא איבד את בית אביו ואת מולדתו </w:t>
      </w:r>
      <w:r w:rsidR="00E833D6">
        <w:rPr>
          <w:rFonts w:hint="cs"/>
          <w:rtl/>
        </w:rPr>
        <w:t>ו</w:t>
      </w:r>
      <w:r>
        <w:rPr>
          <w:rFonts w:hint="cs"/>
          <w:rtl/>
        </w:rPr>
        <w:t>מבטא את הייאוש של אדם שגלה ממקומו, אבל הוא גם יודע לקחת את הדבר הזה ולהתעלות מזה בשמו של אפרים שהוא שמח שה' נתן לו ברכה גם אם זה בארץ זרה.</w:t>
      </w:r>
      <w:r w:rsidR="00E833D6">
        <w:rPr>
          <w:rFonts w:hint="cs"/>
          <w:rtl/>
        </w:rPr>
        <w:t xml:space="preserve"> מי שלא יודע לקחת את התנועה הזו של יוסף ולהבין שעכשיו הסיפור שלו זה דווקא הגלות, לא ישרוד בגלות.</w:t>
      </w:r>
      <w:r>
        <w:rPr>
          <w:rFonts w:hint="cs"/>
          <w:rtl/>
        </w:rPr>
        <w:t xml:space="preserve"> יוסף לוקח את שתי התנועות הללו,</w:t>
      </w:r>
      <w:r w:rsidR="00E833D6">
        <w:rPr>
          <w:rFonts w:hint="cs"/>
          <w:rtl/>
        </w:rPr>
        <w:t xml:space="preserve"> גם להתגעגע לבית אביו וגם לדעת לקבל את המציאות ולחיות אותה בעוצמה. שתי התנועות הללו </w:t>
      </w:r>
      <w:r w:rsidR="000A216A">
        <w:rPr>
          <w:rtl/>
        </w:rPr>
        <w:t>–</w:t>
      </w:r>
      <w:r w:rsidR="000A216A">
        <w:rPr>
          <w:rFonts w:hint="cs"/>
          <w:rtl/>
        </w:rPr>
        <w:t xml:space="preserve"> התנועה של יעקב</w:t>
      </w:r>
      <w:r>
        <w:rPr>
          <w:rFonts w:hint="cs"/>
          <w:rtl/>
        </w:rPr>
        <w:t xml:space="preserve"> והתנועה של יוסף הן</w:t>
      </w:r>
      <w:r w:rsidR="00E833D6">
        <w:rPr>
          <w:rFonts w:hint="cs"/>
          <w:rtl/>
        </w:rPr>
        <w:t xml:space="preserve"> דרכים</w:t>
      </w:r>
      <w:r>
        <w:rPr>
          <w:rFonts w:hint="cs"/>
          <w:rtl/>
        </w:rPr>
        <w:t xml:space="preserve"> קריטיות</w:t>
      </w:r>
      <w:r w:rsidR="00E833D6">
        <w:rPr>
          <w:rFonts w:hint="cs"/>
          <w:rtl/>
        </w:rPr>
        <w:t xml:space="preserve"> להתמודדות</w:t>
      </w:r>
      <w:r>
        <w:rPr>
          <w:rFonts w:hint="cs"/>
          <w:rtl/>
        </w:rPr>
        <w:t xml:space="preserve"> בכל תופעה שקוראת במציאות, </w:t>
      </w:r>
      <w:r w:rsidR="00F01913">
        <w:rPr>
          <w:rFonts w:hint="cs"/>
          <w:rtl/>
        </w:rPr>
        <w:t>יעקב לא מערבב את עצמו עם המציאות העכשווית הוא הופך להיות המצפן, לעומת יוסף שבוחר לחיות ביחד עם העם בתוך המציאות ויודע למצוא את האור בתוך זה. גם העובדה שיוסף חולם היא חלק מהדרך הזו, חלום נבואי זה לראות את המסר האלוקי בתוך החלום ולגלות אותו</w:t>
      </w:r>
      <w:r w:rsidR="000A216A">
        <w:rPr>
          <w:rFonts w:hint="cs"/>
          <w:rtl/>
        </w:rPr>
        <w:t xml:space="preserve"> </w:t>
      </w:r>
      <w:r w:rsidR="000A216A">
        <w:rPr>
          <w:rtl/>
        </w:rPr>
        <w:t>–</w:t>
      </w:r>
      <w:r w:rsidR="000A216A">
        <w:rPr>
          <w:rFonts w:hint="cs"/>
          <w:rtl/>
        </w:rPr>
        <w:t xml:space="preserve"> בתוך המציאות,</w:t>
      </w:r>
      <w:bookmarkStart w:id="0" w:name="_GoBack"/>
      <w:bookmarkEnd w:id="0"/>
      <w:r w:rsidR="00F01913">
        <w:rPr>
          <w:rFonts w:hint="cs"/>
          <w:rtl/>
        </w:rPr>
        <w:t xml:space="preserve"> כמו הדרך של יוסף להתמודדות בגלות. </w:t>
      </w:r>
    </w:p>
    <w:p w14:paraId="2AAC913D" w14:textId="5FE3D9A3" w:rsidR="00F01913" w:rsidRDefault="00F01913" w:rsidP="00D10D58">
      <w:pPr>
        <w:rPr>
          <w:rtl/>
        </w:rPr>
      </w:pPr>
      <w:r>
        <w:rPr>
          <w:rFonts w:hint="cs"/>
          <w:rtl/>
        </w:rPr>
        <w:t>שתי התנועות הללו הן קריטיות, וכל אחד חייב שיהיה לו את שתיהן אחרת הוא מאבד משהו מסויים. כי מי שיהיה רק בחינת יעקב ולא יהיה קשוב למציאות העכשווית הוא יכול להפוך להיות מנותק ואף אחד לא יצליח להגיע אליו והמציאות לא תגאל. לעומת זאת בבחינת יוסף אתה עלול לאבד את המצפן בתוך כל המציאות הירודה הקיימת ולהפוך לחלק ממנה.</w:t>
      </w:r>
    </w:p>
    <w:p w14:paraId="43213CDF" w14:textId="70E67976" w:rsidR="00F01913" w:rsidRDefault="00F01913" w:rsidP="00D10D58">
      <w:pPr>
        <w:rPr>
          <w:rtl/>
        </w:rPr>
      </w:pPr>
      <w:r>
        <w:rPr>
          <w:rFonts w:hint="cs"/>
          <w:rtl/>
        </w:rPr>
        <w:t>שתי התנועות האלה ביחד יכולות לעצב את התנועה השלמה, ודווקא בגלות נדרשת לפעמים יותר התנועה של יוסף, וגם לאדם בחיים יש מציאות שהוא מרגיש שהוא בגלות ושתי הדרכים הללו יכולות להראות לו את הדרך לצאת מהמציאות בעזרת המצפן הרוחני ולהעלות אותה עם תנועת יוסף.</w:t>
      </w:r>
    </w:p>
    <w:p w14:paraId="54CE8C8B" w14:textId="12F280E6" w:rsidR="00F01913" w:rsidRDefault="00F01913" w:rsidP="00D10D58">
      <w:pPr>
        <w:rPr>
          <w:rtl/>
        </w:rPr>
      </w:pPr>
    </w:p>
    <w:p w14:paraId="7C47A735" w14:textId="4EA12DB9" w:rsidR="00F01913" w:rsidRDefault="00F01913" w:rsidP="00D10D58">
      <w:pPr>
        <w:rPr>
          <w:rtl/>
        </w:rPr>
      </w:pPr>
      <w:r>
        <w:rPr>
          <w:rFonts w:hint="cs"/>
          <w:rtl/>
        </w:rPr>
        <w:t xml:space="preserve">ולכן במובן מסויים אפשר להגיד שיוסף הוא אב, מצד אחד הוא לוקח את עם ישראל בגלות, מצד שני הסיפור שלו לא מסתיים כמו האבות בספר בראשית אלא  רק בסוף ספר יהושע כאשר הוא זוכה סוף סוף להיקבר בארץ ישראל שם הוא זוכה לנחלה ביחד עם </w:t>
      </w:r>
      <w:proofErr w:type="spellStart"/>
      <w:r>
        <w:rPr>
          <w:rFonts w:hint="cs"/>
          <w:rtl/>
        </w:rPr>
        <w:t>עם</w:t>
      </w:r>
      <w:proofErr w:type="spellEnd"/>
      <w:r>
        <w:rPr>
          <w:rFonts w:hint="cs"/>
          <w:rtl/>
        </w:rPr>
        <w:t xml:space="preserve"> ישראל שיצא מהגלות.</w:t>
      </w:r>
    </w:p>
    <w:p w14:paraId="0CF347A3" w14:textId="3905683B" w:rsidR="00F01913" w:rsidRDefault="00214D4C" w:rsidP="00E00082">
      <w:pPr>
        <w:rPr>
          <w:rtl/>
        </w:rPr>
      </w:pPr>
      <w:r>
        <w:rPr>
          <w:rFonts w:hint="cs"/>
          <w:rtl/>
        </w:rPr>
        <w:t>שבת שלום.</w:t>
      </w:r>
    </w:p>
    <w:p w14:paraId="1F7C680B" w14:textId="12E3E7B3" w:rsidR="00214D4C" w:rsidRDefault="00214D4C" w:rsidP="00E00082">
      <w:pPr>
        <w:rPr>
          <w:rtl/>
        </w:rPr>
      </w:pPr>
    </w:p>
    <w:p w14:paraId="4C3C79BF" w14:textId="2E5A4AC3" w:rsidR="00214D4C" w:rsidRDefault="00214D4C" w:rsidP="00E00082">
      <w:pPr>
        <w:rPr>
          <w:rtl/>
        </w:rPr>
      </w:pPr>
      <w:r>
        <w:rPr>
          <w:rFonts w:hint="cs"/>
          <w:rtl/>
        </w:rPr>
        <w:t xml:space="preserve">ניגון לכבוד שבת- "אזמר </w:t>
      </w:r>
      <w:proofErr w:type="spellStart"/>
      <w:r>
        <w:rPr>
          <w:rFonts w:hint="cs"/>
          <w:rtl/>
        </w:rPr>
        <w:t>בשבחין</w:t>
      </w:r>
      <w:proofErr w:type="spellEnd"/>
      <w:r>
        <w:rPr>
          <w:rFonts w:hint="cs"/>
          <w:rtl/>
        </w:rPr>
        <w:t>"- חב"ד-</w:t>
      </w:r>
    </w:p>
    <w:p w14:paraId="4C6F7AAB" w14:textId="03280026" w:rsidR="00214D4C" w:rsidRPr="00214D4C" w:rsidRDefault="00214D4C" w:rsidP="00E00082">
      <w:r w:rsidRPr="00214D4C">
        <w:t>https://www.youtube.com/watch?v=Ezc_Q7REPPI</w:t>
      </w:r>
    </w:p>
    <w:sectPr w:rsidR="00214D4C" w:rsidRPr="00214D4C" w:rsidSect="007E7405">
      <w:headerReference w:type="default" r:id="rId11"/>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2AB601" w14:textId="77777777" w:rsidR="00CC0805" w:rsidRDefault="00CC0805" w:rsidP="009154BF">
      <w:pPr>
        <w:spacing w:line="240" w:lineRule="auto"/>
      </w:pPr>
      <w:r>
        <w:separator/>
      </w:r>
    </w:p>
  </w:endnote>
  <w:endnote w:type="continuationSeparator" w:id="0">
    <w:p w14:paraId="1FE1A6F2" w14:textId="77777777" w:rsidR="00CC0805" w:rsidRDefault="00CC0805" w:rsidP="009154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A0002AEF" w:usb1="4000207B" w:usb2="00000000" w:usb3="00000000" w:csb0="000001FF" w:csb1="00000000"/>
  </w:font>
  <w:font w:name="FrankRuehl">
    <w:panose1 w:val="020E05030601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EAA35E" w14:textId="77777777" w:rsidR="00CC0805" w:rsidRDefault="00CC0805" w:rsidP="009154BF">
      <w:pPr>
        <w:spacing w:line="240" w:lineRule="auto"/>
      </w:pPr>
      <w:r>
        <w:separator/>
      </w:r>
    </w:p>
  </w:footnote>
  <w:footnote w:type="continuationSeparator" w:id="0">
    <w:p w14:paraId="1E8A411B" w14:textId="77777777" w:rsidR="00CC0805" w:rsidRDefault="00CC0805" w:rsidP="009154B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255601429"/>
      <w:docPartObj>
        <w:docPartGallery w:val="Page Numbers (Top of Page)"/>
        <w:docPartUnique/>
      </w:docPartObj>
    </w:sdtPr>
    <w:sdtEndPr/>
    <w:sdtContent>
      <w:p w14:paraId="51BE82BA" w14:textId="77777777" w:rsidR="009154BF" w:rsidRDefault="009154BF">
        <w:pPr>
          <w:pStyle w:val="a6"/>
          <w:jc w:val="center"/>
        </w:pPr>
        <w:r>
          <w:fldChar w:fldCharType="begin"/>
        </w:r>
        <w:r>
          <w:instrText>PAGE   \* MERGEFORMAT</w:instrText>
        </w:r>
        <w:r>
          <w:fldChar w:fldCharType="separate"/>
        </w:r>
        <w:r>
          <w:rPr>
            <w:rtl/>
            <w:lang w:val="he-IL"/>
          </w:rPr>
          <w:t>2</w:t>
        </w:r>
        <w:r>
          <w:fldChar w:fldCharType="end"/>
        </w:r>
      </w:p>
    </w:sdtContent>
  </w:sdt>
  <w:p w14:paraId="14A9F06A" w14:textId="77777777" w:rsidR="009154BF" w:rsidRDefault="009154BF">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4F7D42"/>
    <w:multiLevelType w:val="hybridMultilevel"/>
    <w:tmpl w:val="52CA8B8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BD4"/>
    <w:rsid w:val="000A216A"/>
    <w:rsid w:val="00187626"/>
    <w:rsid w:val="00192D08"/>
    <w:rsid w:val="00204E85"/>
    <w:rsid w:val="00214D4C"/>
    <w:rsid w:val="00582A01"/>
    <w:rsid w:val="005C5090"/>
    <w:rsid w:val="006665A0"/>
    <w:rsid w:val="007D7C12"/>
    <w:rsid w:val="007E7405"/>
    <w:rsid w:val="007F3596"/>
    <w:rsid w:val="008B2BB7"/>
    <w:rsid w:val="009154BF"/>
    <w:rsid w:val="00A3241C"/>
    <w:rsid w:val="00C16BD4"/>
    <w:rsid w:val="00C21740"/>
    <w:rsid w:val="00C76C68"/>
    <w:rsid w:val="00C868F0"/>
    <w:rsid w:val="00CC0805"/>
    <w:rsid w:val="00CC2F24"/>
    <w:rsid w:val="00D10D58"/>
    <w:rsid w:val="00E00082"/>
    <w:rsid w:val="00E833D6"/>
    <w:rsid w:val="00EA4099"/>
    <w:rsid w:val="00EF3722"/>
    <w:rsid w:val="00F01913"/>
    <w:rsid w:val="00F23F6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19FA9"/>
  <w15:chartTrackingRefBased/>
  <w15:docId w15:val="{5D7DEC37-4535-49C7-9012-503256AFC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C2F24"/>
    <w:pPr>
      <w:bidi/>
      <w:spacing w:after="0" w:line="360" w:lineRule="auto"/>
    </w:pPr>
    <w:rPr>
      <w:rFonts w:cs="David"/>
      <w:szCs w:val="24"/>
    </w:rPr>
  </w:style>
  <w:style w:type="paragraph" w:styleId="1">
    <w:name w:val="heading 1"/>
    <w:basedOn w:val="a"/>
    <w:next w:val="a"/>
    <w:link w:val="10"/>
    <w:autoRedefine/>
    <w:uiPriority w:val="9"/>
    <w:qFormat/>
    <w:rsid w:val="00CC2F24"/>
    <w:pPr>
      <w:keepNext/>
      <w:keepLines/>
      <w:spacing w:before="120" w:after="120"/>
      <w:ind w:left="284"/>
      <w:outlineLvl w:val="0"/>
    </w:pPr>
    <w:rPr>
      <w:rFonts w:asciiTheme="majorHAnsi" w:eastAsiaTheme="majorEastAsia" w:hAnsiTheme="majorHAnsi"/>
      <w:bCs/>
      <w:sz w:val="32"/>
      <w:szCs w:val="28"/>
      <w:u w:val="single"/>
    </w:rPr>
  </w:style>
  <w:style w:type="paragraph" w:styleId="2">
    <w:name w:val="heading 2"/>
    <w:basedOn w:val="a"/>
    <w:next w:val="a"/>
    <w:link w:val="20"/>
    <w:autoRedefine/>
    <w:uiPriority w:val="9"/>
    <w:unhideWhenUsed/>
    <w:qFormat/>
    <w:rsid w:val="00204E85"/>
    <w:pPr>
      <w:keepNext/>
      <w:keepLines/>
      <w:spacing w:before="120" w:after="120"/>
      <w:ind w:left="284"/>
      <w:outlineLvl w:val="1"/>
    </w:pPr>
    <w:rPr>
      <w:rFonts w:asciiTheme="majorHAnsi" w:eastAsiaTheme="majorEastAsia" w:hAnsiTheme="majorHAnsi"/>
      <w:b/>
      <w:bCs/>
      <w:sz w:val="26"/>
      <w:szCs w:val="32"/>
      <w:u w:val="single"/>
    </w:rPr>
  </w:style>
  <w:style w:type="paragraph" w:styleId="3">
    <w:name w:val="heading 3"/>
    <w:basedOn w:val="a"/>
    <w:next w:val="a"/>
    <w:link w:val="30"/>
    <w:autoRedefine/>
    <w:uiPriority w:val="9"/>
    <w:unhideWhenUsed/>
    <w:qFormat/>
    <w:rsid w:val="00C868F0"/>
    <w:pPr>
      <w:keepNext/>
      <w:keepLines/>
      <w:spacing w:before="120" w:after="120"/>
      <w:jc w:val="center"/>
      <w:outlineLvl w:val="2"/>
    </w:pPr>
    <w:rPr>
      <w:rFonts w:asciiTheme="majorHAnsi" w:eastAsiaTheme="majorEastAsia" w:hAnsiTheme="majorHAnsi"/>
      <w:bCs/>
      <w:sz w:val="24"/>
      <w:szCs w:val="36"/>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ציטוט - איתמר"/>
    <w:autoRedefine/>
    <w:uiPriority w:val="1"/>
    <w:qFormat/>
    <w:rsid w:val="00CC2F24"/>
    <w:pPr>
      <w:tabs>
        <w:tab w:val="right" w:pos="6804"/>
      </w:tabs>
      <w:bidi/>
      <w:spacing w:before="120" w:after="120" w:line="360" w:lineRule="auto"/>
      <w:ind w:left="284" w:right="284"/>
    </w:pPr>
    <w:rPr>
      <w:rFonts w:cs="FrankRuehl"/>
      <w:szCs w:val="24"/>
    </w:rPr>
  </w:style>
  <w:style w:type="character" w:customStyle="1" w:styleId="10">
    <w:name w:val="כותרת 1 תו"/>
    <w:basedOn w:val="a0"/>
    <w:link w:val="1"/>
    <w:uiPriority w:val="9"/>
    <w:rsid w:val="00CC2F24"/>
    <w:rPr>
      <w:rFonts w:asciiTheme="majorHAnsi" w:eastAsiaTheme="majorEastAsia" w:hAnsiTheme="majorHAnsi" w:cs="David"/>
      <w:bCs/>
      <w:sz w:val="32"/>
      <w:szCs w:val="28"/>
      <w:u w:val="single"/>
    </w:rPr>
  </w:style>
  <w:style w:type="character" w:customStyle="1" w:styleId="20">
    <w:name w:val="כותרת 2 תו"/>
    <w:basedOn w:val="a0"/>
    <w:link w:val="2"/>
    <w:uiPriority w:val="9"/>
    <w:rsid w:val="00204E85"/>
    <w:rPr>
      <w:rFonts w:asciiTheme="majorHAnsi" w:eastAsiaTheme="majorEastAsia" w:hAnsiTheme="majorHAnsi" w:cs="David"/>
      <w:b/>
      <w:bCs/>
      <w:sz w:val="26"/>
      <w:szCs w:val="32"/>
      <w:u w:val="single"/>
    </w:rPr>
  </w:style>
  <w:style w:type="character" w:customStyle="1" w:styleId="30">
    <w:name w:val="כותרת 3 תו"/>
    <w:basedOn w:val="a0"/>
    <w:link w:val="3"/>
    <w:uiPriority w:val="9"/>
    <w:rsid w:val="00C868F0"/>
    <w:rPr>
      <w:rFonts w:asciiTheme="majorHAnsi" w:eastAsiaTheme="majorEastAsia" w:hAnsiTheme="majorHAnsi" w:cs="David"/>
      <w:bCs/>
      <w:sz w:val="24"/>
      <w:szCs w:val="36"/>
      <w:u w:val="single"/>
    </w:rPr>
  </w:style>
  <w:style w:type="paragraph" w:styleId="a4">
    <w:name w:val="List Paragraph"/>
    <w:basedOn w:val="a"/>
    <w:uiPriority w:val="34"/>
    <w:qFormat/>
    <w:rsid w:val="00C21740"/>
    <w:pPr>
      <w:ind w:left="720"/>
      <w:contextualSpacing/>
      <w:jc w:val="both"/>
    </w:pPr>
    <w:rPr>
      <w:rFonts w:ascii="Times New Roman" w:eastAsia="Times New Roman" w:hAnsi="Times New Roman"/>
      <w:sz w:val="24"/>
    </w:rPr>
  </w:style>
  <w:style w:type="table" w:styleId="a5">
    <w:name w:val="Table Grid"/>
    <w:basedOn w:val="a1"/>
    <w:uiPriority w:val="39"/>
    <w:rsid w:val="00C217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9154BF"/>
    <w:pPr>
      <w:tabs>
        <w:tab w:val="center" w:pos="4153"/>
        <w:tab w:val="right" w:pos="8306"/>
      </w:tabs>
      <w:spacing w:line="240" w:lineRule="auto"/>
    </w:pPr>
  </w:style>
  <w:style w:type="character" w:customStyle="1" w:styleId="a7">
    <w:name w:val="כותרת עליונה תו"/>
    <w:basedOn w:val="a0"/>
    <w:link w:val="a6"/>
    <w:uiPriority w:val="99"/>
    <w:rsid w:val="009154BF"/>
    <w:rPr>
      <w:rFonts w:cs="David"/>
      <w:szCs w:val="24"/>
    </w:rPr>
  </w:style>
  <w:style w:type="paragraph" w:styleId="a8">
    <w:name w:val="footer"/>
    <w:basedOn w:val="a"/>
    <w:link w:val="a9"/>
    <w:uiPriority w:val="99"/>
    <w:unhideWhenUsed/>
    <w:rsid w:val="009154BF"/>
    <w:pPr>
      <w:tabs>
        <w:tab w:val="center" w:pos="4153"/>
        <w:tab w:val="right" w:pos="8306"/>
      </w:tabs>
      <w:spacing w:line="240" w:lineRule="auto"/>
    </w:pPr>
  </w:style>
  <w:style w:type="character" w:customStyle="1" w:styleId="a9">
    <w:name w:val="כותרת תחתונה תו"/>
    <w:basedOn w:val="a0"/>
    <w:link w:val="a8"/>
    <w:uiPriority w:val="99"/>
    <w:rsid w:val="009154BF"/>
    <w:rPr>
      <w:rFonts w:cs="David"/>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מסמך" ma:contentTypeID="0x0101007AB3588030E4A24D9A42C66BBD07E3A3" ma:contentTypeVersion="9" ma:contentTypeDescription="צור מסמך חדש." ma:contentTypeScope="" ma:versionID="17357ea85eca1a7db14afd56a0da4527">
  <xsd:schema xmlns:xsd="http://www.w3.org/2001/XMLSchema" xmlns:xs="http://www.w3.org/2001/XMLSchema" xmlns:p="http://schemas.microsoft.com/office/2006/metadata/properties" xmlns:ns3="9bd0d040-d8d9-43d9-863d-8903f9c2e55f" targetNamespace="http://schemas.microsoft.com/office/2006/metadata/properties" ma:root="true" ma:fieldsID="a90b82b28149644528ce01083a5ec3b4" ns3:_="">
    <xsd:import namespace="9bd0d040-d8d9-43d9-863d-8903f9c2e55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d0d040-d8d9-43d9-863d-8903f9c2e5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62CD38-F5E3-421F-9F71-89ADC5C41B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d0d040-d8d9-43d9-863d-8903f9c2e5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8933AD-3E65-4557-AFCA-68E346228EA4}">
  <ds:schemaRefs>
    <ds:schemaRef ds:uri="http://schemas.microsoft.com/sharepoint/v3/contenttype/forms"/>
  </ds:schemaRefs>
</ds:datastoreItem>
</file>

<file path=customXml/itemProps3.xml><?xml version="1.0" encoding="utf-8"?>
<ds:datastoreItem xmlns:ds="http://schemas.openxmlformats.org/officeDocument/2006/customXml" ds:itemID="{F93A2700-662C-41E0-85B5-ED175A72A2A0}">
  <ds:schemaRefs>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http://purl.org/dc/dcmitype/"/>
    <ds:schemaRef ds:uri="http://purl.org/dc/elements/1.1/"/>
    <ds:schemaRef ds:uri="9bd0d040-d8d9-43d9-863d-8903f9c2e55f"/>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0DF75D1A-31D7-4CC9-941D-F6A2F4FF7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1907</Words>
  <Characters>9540</Characters>
  <Application>Microsoft Office Word</Application>
  <DocSecurity>0</DocSecurity>
  <Lines>79</Lines>
  <Paragraphs>22</Paragraphs>
  <ScaleCrop>false</ScaleCrop>
  <HeadingPairs>
    <vt:vector size="2" baseType="variant">
      <vt:variant>
        <vt:lpstr>שם</vt:lpstr>
      </vt:variant>
      <vt:variant>
        <vt:i4>1</vt:i4>
      </vt:variant>
    </vt:vector>
  </HeadingPairs>
  <TitlesOfParts>
    <vt:vector size="1" baseType="lpstr">
      <vt:lpstr/>
    </vt:vector>
  </TitlesOfParts>
  <Company>Ruach Hagolan</Company>
  <LinksUpToDate>false</LinksUpToDate>
  <CharactersWithSpaces>11425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Itamar Eldar</dc:creator>
  <cp:keywords/>
  <dc:description/>
  <cp:lastModifiedBy>Itamar Eldar</cp:lastModifiedBy>
  <cp:revision>2</cp:revision>
  <dcterms:created xsi:type="dcterms:W3CDTF">2020-12-31T08:39:00Z</dcterms:created>
  <dcterms:modified xsi:type="dcterms:W3CDTF">2020-12-31T08:39:00Z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0x0101007AB3588030E4A24D9A42C66BBD07E3A3</vt:lpwstr>
  </property>
</Properties>
</file>