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F2" w:rsidRPr="00824481" w:rsidRDefault="009119F2" w:rsidP="009119F2">
      <w:pPr>
        <w:jc w:val="center"/>
        <w:rPr>
          <w:rFonts w:eastAsiaTheme="minorEastAsia"/>
          <w:b/>
          <w:bCs/>
          <w:sz w:val="40"/>
          <w:szCs w:val="40"/>
          <w:u w:val="single"/>
          <w:rtl/>
        </w:rPr>
      </w:pPr>
      <w:r w:rsidRPr="00824481">
        <w:rPr>
          <w:rFonts w:eastAsiaTheme="minorEastAsia" w:hint="cs"/>
          <w:b/>
          <w:bCs/>
          <w:sz w:val="40"/>
          <w:szCs w:val="40"/>
          <w:u w:val="single"/>
          <w:rtl/>
        </w:rPr>
        <w:t xml:space="preserve">בבא קמא </w:t>
      </w:r>
      <w:r>
        <w:rPr>
          <w:rFonts w:eastAsiaTheme="minorEastAsia" w:hint="cs"/>
          <w:b/>
          <w:bCs/>
          <w:sz w:val="40"/>
          <w:szCs w:val="40"/>
          <w:u w:val="single"/>
          <w:rtl/>
        </w:rPr>
        <w:t>7</w:t>
      </w:r>
    </w:p>
    <w:p w:rsidR="009119F2" w:rsidRPr="00824481" w:rsidRDefault="009119F2" w:rsidP="009119F2">
      <w:pPr>
        <w:jc w:val="right"/>
        <w:rPr>
          <w:rFonts w:eastAsiaTheme="minorEastAsia"/>
          <w:i/>
          <w:iCs/>
          <w:sz w:val="24"/>
          <w:szCs w:val="24"/>
          <w:u w:val="single"/>
          <w:rtl/>
        </w:rPr>
      </w:pPr>
      <w:r w:rsidRPr="00824481">
        <w:rPr>
          <w:rFonts w:eastAsiaTheme="minorEastAsia" w:hint="cs"/>
          <w:i/>
          <w:iCs/>
          <w:sz w:val="24"/>
          <w:szCs w:val="24"/>
          <w:u w:val="single"/>
          <w:rtl/>
        </w:rPr>
        <w:t xml:space="preserve"> דף </w:t>
      </w:r>
      <w:r>
        <w:rPr>
          <w:rFonts w:eastAsiaTheme="minorEastAsia" w:hint="cs"/>
          <w:i/>
          <w:iCs/>
          <w:sz w:val="24"/>
          <w:szCs w:val="24"/>
          <w:u w:val="single"/>
          <w:rtl/>
        </w:rPr>
        <w:t>נו</w:t>
      </w:r>
      <w:r w:rsidRPr="00824481">
        <w:rPr>
          <w:rFonts w:eastAsiaTheme="minorEastAsia" w:hint="cs"/>
          <w:i/>
          <w:iCs/>
          <w:sz w:val="24"/>
          <w:szCs w:val="24"/>
          <w:u w:val="single"/>
          <w:rtl/>
        </w:rPr>
        <w:t xml:space="preserve"> עמ' </w:t>
      </w:r>
      <w:r>
        <w:rPr>
          <w:rFonts w:eastAsiaTheme="minorEastAsia" w:hint="cs"/>
          <w:i/>
          <w:iCs/>
          <w:sz w:val="24"/>
          <w:szCs w:val="24"/>
          <w:u w:val="single"/>
          <w:rtl/>
        </w:rPr>
        <w:t>ב</w:t>
      </w:r>
      <w:r w:rsidRPr="00824481">
        <w:rPr>
          <w:rFonts w:eastAsiaTheme="minorEastAsia" w:hint="cs"/>
          <w:i/>
          <w:iCs/>
          <w:sz w:val="24"/>
          <w:szCs w:val="24"/>
          <w:u w:val="single"/>
          <w:rtl/>
        </w:rPr>
        <w:t xml:space="preserve">- דף </w:t>
      </w:r>
      <w:r>
        <w:rPr>
          <w:rFonts w:eastAsiaTheme="minorEastAsia" w:hint="cs"/>
          <w:i/>
          <w:iCs/>
          <w:sz w:val="24"/>
          <w:szCs w:val="24"/>
          <w:u w:val="single"/>
          <w:rtl/>
        </w:rPr>
        <w:t xml:space="preserve">נז </w:t>
      </w:r>
      <w:r w:rsidRPr="00824481">
        <w:rPr>
          <w:rFonts w:eastAsiaTheme="minorEastAsia" w:hint="cs"/>
          <w:i/>
          <w:iCs/>
          <w:sz w:val="24"/>
          <w:szCs w:val="24"/>
          <w:u w:val="single"/>
          <w:rtl/>
        </w:rPr>
        <w:t xml:space="preserve">עמ </w:t>
      </w:r>
      <w:r>
        <w:rPr>
          <w:rFonts w:eastAsiaTheme="minorEastAsia" w:hint="cs"/>
          <w:i/>
          <w:iCs/>
          <w:sz w:val="24"/>
          <w:szCs w:val="24"/>
          <w:u w:val="single"/>
          <w:rtl/>
        </w:rPr>
        <w:t>א</w:t>
      </w:r>
    </w:p>
    <w:p w:rsidR="009119F2" w:rsidRPr="00824481" w:rsidRDefault="009119F2" w:rsidP="009119F2">
      <w:pPr>
        <w:jc w:val="center"/>
        <w:rPr>
          <w:rFonts w:eastAsiaTheme="minorEastAsia"/>
          <w:b/>
          <w:bCs/>
          <w:sz w:val="32"/>
          <w:szCs w:val="32"/>
          <w:u w:val="single"/>
          <w:rtl/>
        </w:rPr>
      </w:pPr>
      <w:r w:rsidRPr="00824481">
        <w:rPr>
          <w:rFonts w:eastAsiaTheme="minorEastAsia" w:hint="cs"/>
          <w:b/>
          <w:bCs/>
          <w:sz w:val="32"/>
          <w:szCs w:val="32"/>
          <w:u w:val="single"/>
          <w:rtl/>
        </w:rPr>
        <w:t>"</w:t>
      </w:r>
      <w:r>
        <w:rPr>
          <w:rFonts w:eastAsiaTheme="minorEastAsia" w:hint="cs"/>
          <w:b/>
          <w:bCs/>
          <w:sz w:val="32"/>
          <w:szCs w:val="32"/>
          <w:u w:val="single"/>
          <w:rtl/>
        </w:rPr>
        <w:t>שומר אבידה</w:t>
      </w:r>
      <w:r w:rsidRPr="00824481">
        <w:rPr>
          <w:rFonts w:eastAsiaTheme="minorEastAsia" w:hint="cs"/>
          <w:b/>
          <w:bCs/>
          <w:sz w:val="32"/>
          <w:szCs w:val="32"/>
          <w:u w:val="single"/>
          <w:rtl/>
        </w:rPr>
        <w:t>":</w:t>
      </w:r>
    </w:p>
    <w:p w:rsidR="009119F2" w:rsidRPr="00824481" w:rsidRDefault="009119F2" w:rsidP="009119F2">
      <w:pPr>
        <w:rPr>
          <w:u w:val="single"/>
          <w:rtl/>
        </w:rPr>
      </w:pPr>
      <w:r w:rsidRPr="00824481">
        <w:rPr>
          <w:rFonts w:hint="cs"/>
          <w:u w:val="single"/>
          <w:rtl/>
        </w:rPr>
        <w:t>פרוייקט חברותות אמי"ת מודיעין</w:t>
      </w:r>
    </w:p>
    <w:p w:rsidR="009119F2" w:rsidRDefault="009119F2" w:rsidP="009119F2">
      <w:pPr>
        <w:rPr>
          <w:rtl/>
        </w:rPr>
      </w:pPr>
      <w:r w:rsidRPr="00824481">
        <w:rPr>
          <w:rFonts w:hint="cs"/>
          <w:b/>
          <w:bCs/>
          <w:rtl/>
        </w:rPr>
        <w:t xml:space="preserve">יחידה </w:t>
      </w:r>
      <w:r>
        <w:rPr>
          <w:rFonts w:hint="cs"/>
          <w:b/>
          <w:bCs/>
          <w:rtl/>
        </w:rPr>
        <w:t xml:space="preserve">3 </w:t>
      </w:r>
      <w:r>
        <w:rPr>
          <w:b/>
          <w:bCs/>
          <w:rtl/>
        </w:rPr>
        <w:t>–</w:t>
      </w:r>
      <w:r w:rsidRPr="00824481">
        <w:rPr>
          <w:rFonts w:hint="cs"/>
          <w:rtl/>
        </w:rPr>
        <w:t xml:space="preserve"> </w:t>
      </w:r>
      <w:r>
        <w:rPr>
          <w:rFonts w:hint="cs"/>
          <w:rtl/>
        </w:rPr>
        <w:t>שומר אבידה</w:t>
      </w:r>
    </w:p>
    <w:p w:rsidR="009119F2" w:rsidRPr="009119F2" w:rsidRDefault="009119F2" w:rsidP="009119F2">
      <w:pPr>
        <w:numPr>
          <w:ilvl w:val="0"/>
          <w:numId w:val="1"/>
        </w:numPr>
      </w:pPr>
      <w:r w:rsidRPr="009119F2">
        <w:rPr>
          <w:rFonts w:hint="cs"/>
          <w:rtl/>
        </w:rPr>
        <w:t>"</w:t>
      </w:r>
      <w:r w:rsidRPr="009119F2">
        <w:rPr>
          <w:rtl/>
        </w:rPr>
        <w:t>איתיביה רב יוסף לרבה</w:t>
      </w:r>
      <w:r w:rsidRPr="009119F2">
        <w:rPr>
          <w:rFonts w:hint="cs"/>
          <w:rtl/>
        </w:rPr>
        <w:t>"</w:t>
      </w:r>
    </w:p>
    <w:p w:rsidR="009119F2" w:rsidRPr="009119F2" w:rsidRDefault="009119F2" w:rsidP="003276CC">
      <w:pPr>
        <w:ind w:left="360"/>
        <w:rPr>
          <w:rtl/>
        </w:rPr>
      </w:pPr>
      <w:r w:rsidRPr="009119F2">
        <w:rPr>
          <w:rFonts w:hint="cs"/>
          <w:rtl/>
        </w:rPr>
        <w:t>א. מי מקשה על מי?</w:t>
      </w:r>
    </w:p>
    <w:p w:rsidR="009119F2" w:rsidRPr="009119F2" w:rsidRDefault="009119F2" w:rsidP="009119F2">
      <w:pPr>
        <w:rPr>
          <w:rtl/>
        </w:rPr>
      </w:pPr>
      <w:r w:rsidRPr="009119F2">
        <w:rPr>
          <w:rFonts w:hint="cs"/>
          <w:rtl/>
        </w:rPr>
        <w:t>___________________________________________________________________</w:t>
      </w:r>
    </w:p>
    <w:p w:rsidR="009119F2" w:rsidRPr="009119F2" w:rsidRDefault="009119F2" w:rsidP="003276CC">
      <w:pPr>
        <w:ind w:left="720"/>
      </w:pPr>
      <w:r w:rsidRPr="009119F2">
        <w:rPr>
          <w:rFonts w:hint="cs"/>
          <w:rtl/>
        </w:rPr>
        <w:t>ב. בשביל להבין את מהלך הגמרא כאן יש צורך בסבלנות, קרא את הברייתא וענה על השאלות:</w:t>
      </w:r>
    </w:p>
    <w:p w:rsidR="009119F2" w:rsidRPr="009119F2" w:rsidRDefault="009119F2" w:rsidP="009119F2">
      <w:pPr>
        <w:rPr>
          <w:rtl/>
        </w:rPr>
      </w:pPr>
      <w:r w:rsidRPr="009119F2">
        <w:rPr>
          <w:rFonts w:hint="cs"/>
          <w:rtl/>
        </w:rPr>
        <w:t>"</w:t>
      </w:r>
      <w:r w:rsidRPr="009119F2">
        <w:rPr>
          <w:rtl/>
        </w:rPr>
        <w:t>החזירה למקום שיראנה אינו חייב לטפל בה</w:t>
      </w:r>
      <w:r w:rsidRPr="009119F2">
        <w:rPr>
          <w:rFonts w:hint="cs"/>
          <w:rtl/>
        </w:rPr>
        <w:t xml:space="preserve"> </w:t>
      </w:r>
      <w:r w:rsidRPr="009119F2">
        <w:rPr>
          <w:rtl/>
        </w:rPr>
        <w:t>נגנבה או אבדה חייב באחריותה</w:t>
      </w:r>
      <w:r w:rsidRPr="009119F2">
        <w:rPr>
          <w:rFonts w:hint="cs"/>
          <w:rtl/>
        </w:rPr>
        <w:t>"</w:t>
      </w:r>
    </w:p>
    <w:p w:rsidR="009119F2" w:rsidRPr="009119F2" w:rsidRDefault="009119F2" w:rsidP="009119F2">
      <w:pPr>
        <w:numPr>
          <w:ilvl w:val="0"/>
          <w:numId w:val="2"/>
        </w:numPr>
      </w:pPr>
      <w:r w:rsidRPr="009119F2">
        <w:rPr>
          <w:rFonts w:hint="cs"/>
          <w:rtl/>
        </w:rPr>
        <w:t>מי הוא האדם שמחזיר?_____________________________________________</w:t>
      </w:r>
    </w:p>
    <w:p w:rsidR="009119F2" w:rsidRPr="009119F2" w:rsidRDefault="009119F2" w:rsidP="009119F2">
      <w:pPr>
        <w:numPr>
          <w:ilvl w:val="0"/>
          <w:numId w:val="2"/>
        </w:numPr>
      </w:pPr>
      <w:r w:rsidRPr="009119F2">
        <w:rPr>
          <w:rFonts w:hint="cs"/>
          <w:rtl/>
        </w:rPr>
        <w:t>את מה הוא מחזיר?________________________________________________</w:t>
      </w:r>
    </w:p>
    <w:p w:rsidR="009119F2" w:rsidRPr="009119F2" w:rsidRDefault="009119F2" w:rsidP="009119F2">
      <w:pPr>
        <w:numPr>
          <w:ilvl w:val="0"/>
          <w:numId w:val="2"/>
        </w:numPr>
      </w:pPr>
      <w:r w:rsidRPr="009119F2">
        <w:rPr>
          <w:rFonts w:hint="cs"/>
          <w:rtl/>
        </w:rPr>
        <w:t>"למקום שיראנה" מי יראנה? __________________________________________</w:t>
      </w:r>
    </w:p>
    <w:p w:rsidR="009119F2" w:rsidRPr="009119F2" w:rsidRDefault="009119F2" w:rsidP="003276CC">
      <w:pPr>
        <w:ind w:left="360"/>
        <w:rPr>
          <w:rtl/>
        </w:rPr>
      </w:pPr>
      <w:r w:rsidRPr="009119F2">
        <w:rPr>
          <w:rFonts w:hint="cs"/>
          <w:rtl/>
        </w:rPr>
        <w:t xml:space="preserve">ג. קרא את רש"י למקום שיראנה בעליה- מה אנו יודעים על דיני השומרים בגניבה ואבידה? </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w:t>
      </w:r>
    </w:p>
    <w:p w:rsidR="009119F2" w:rsidRPr="009119F2" w:rsidRDefault="009119F2" w:rsidP="009119F2">
      <w:pPr>
        <w:rPr>
          <w:rtl/>
        </w:rPr>
      </w:pPr>
    </w:p>
    <w:p w:rsidR="009119F2" w:rsidRPr="009119F2" w:rsidRDefault="009119F2" w:rsidP="003276CC">
      <w:pPr>
        <w:ind w:left="720"/>
        <w:rPr>
          <w:rtl/>
        </w:rPr>
      </w:pPr>
      <w:r w:rsidRPr="009119F2">
        <w:rPr>
          <w:rFonts w:hint="cs"/>
          <w:rtl/>
        </w:rPr>
        <w:t>ד. "</w:t>
      </w:r>
      <w:r w:rsidRPr="009119F2">
        <w:rPr>
          <w:rtl/>
        </w:rPr>
        <w:t>מאי נגנבה או אבדה לאו נגנבה מביתו ואבדה מביתו</w:t>
      </w:r>
      <w:r w:rsidRPr="009119F2">
        <w:rPr>
          <w:rFonts w:hint="cs"/>
          <w:rtl/>
        </w:rPr>
        <w:t>"</w:t>
      </w:r>
    </w:p>
    <w:p w:rsidR="009119F2" w:rsidRPr="009119F2" w:rsidRDefault="009119F2" w:rsidP="009119F2">
      <w:pPr>
        <w:rPr>
          <w:rtl/>
        </w:rPr>
      </w:pPr>
      <w:r w:rsidRPr="009119F2">
        <w:rPr>
          <w:rFonts w:hint="cs"/>
          <w:rtl/>
        </w:rPr>
        <w:t>אם האבידה "נגנבה מביתו ואבדה מביתו", וכתוב בברייתא שחייב באחריותה, על מי הקושיה ומדוע קשה לשיטתו?</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_________________________________________________________________________________________________________________________________________________________________________________________________________</w:t>
      </w:r>
    </w:p>
    <w:p w:rsidR="009119F2" w:rsidRPr="009119F2" w:rsidRDefault="009119F2" w:rsidP="003276CC">
      <w:pPr>
        <w:ind w:left="720"/>
        <w:rPr>
          <w:rtl/>
        </w:rPr>
      </w:pPr>
      <w:r w:rsidRPr="009119F2">
        <w:rPr>
          <w:rFonts w:hint="cs"/>
          <w:rtl/>
        </w:rPr>
        <w:t>ה. "</w:t>
      </w:r>
      <w:r w:rsidRPr="009119F2">
        <w:rPr>
          <w:rtl/>
        </w:rPr>
        <w:t>לא ממקום שהחזירה</w:t>
      </w:r>
      <w:r w:rsidRPr="009119F2">
        <w:rPr>
          <w:rFonts w:hint="cs"/>
          <w:rtl/>
        </w:rPr>
        <w:t>"</w:t>
      </w:r>
    </w:p>
    <w:p w:rsidR="009119F2" w:rsidRPr="009119F2" w:rsidRDefault="009119F2" w:rsidP="009119F2">
      <w:pPr>
        <w:rPr>
          <w:rtl/>
        </w:rPr>
      </w:pPr>
      <w:r w:rsidRPr="009119F2">
        <w:rPr>
          <w:rFonts w:hint="cs"/>
          <w:rtl/>
        </w:rPr>
        <w:t>מדוע אם מדובר שהיא נגנבה או אבדה ממקום שהחזירה מתורצת הקושיה?</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_________________________________________________________________________________________________________________________________________________________________________________________________________</w:t>
      </w:r>
    </w:p>
    <w:p w:rsidR="003276CC" w:rsidRDefault="003276CC" w:rsidP="003276CC">
      <w:pPr>
        <w:ind w:left="720"/>
        <w:rPr>
          <w:rtl/>
        </w:rPr>
      </w:pPr>
    </w:p>
    <w:p w:rsidR="009119F2" w:rsidRPr="009119F2" w:rsidRDefault="009119F2" w:rsidP="003276CC">
      <w:pPr>
        <w:ind w:left="720"/>
        <w:rPr>
          <w:rtl/>
        </w:rPr>
      </w:pPr>
      <w:r w:rsidRPr="009119F2">
        <w:rPr>
          <w:rFonts w:hint="cs"/>
          <w:rtl/>
        </w:rPr>
        <w:lastRenderedPageBreak/>
        <w:t>ו. "</w:t>
      </w:r>
      <w:r w:rsidRPr="009119F2">
        <w:rPr>
          <w:rtl/>
        </w:rPr>
        <w:t>והא קתני אינו חייב ליטפל בה</w:t>
      </w:r>
      <w:r w:rsidRPr="009119F2">
        <w:rPr>
          <w:rFonts w:hint="cs"/>
          <w:rtl/>
        </w:rPr>
        <w:t>"</w:t>
      </w:r>
    </w:p>
    <w:p w:rsidR="009119F2" w:rsidRPr="009119F2" w:rsidRDefault="009119F2" w:rsidP="009119F2">
      <w:pPr>
        <w:rPr>
          <w:rtl/>
        </w:rPr>
      </w:pPr>
      <w:r w:rsidRPr="009119F2">
        <w:rPr>
          <w:rFonts w:hint="cs"/>
          <w:rtl/>
        </w:rPr>
        <w:t>הגמרא מראה לנו שלפי ההבנה שהבנו עד עכשיו יש סתירה פנימית בבריתא, הסבר את הסתירה</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_________________________________________________________________________________________________________________________________________________________________________________________________________</w:t>
      </w:r>
    </w:p>
    <w:p w:rsidR="009119F2" w:rsidRPr="009119F2" w:rsidRDefault="009119F2" w:rsidP="009119F2">
      <w:pPr>
        <w:numPr>
          <w:ilvl w:val="0"/>
          <w:numId w:val="1"/>
        </w:numPr>
        <w:rPr>
          <w:rtl/>
        </w:rPr>
      </w:pPr>
      <w:r w:rsidRPr="009119F2">
        <w:rPr>
          <w:rFonts w:hint="cs"/>
          <w:rtl/>
        </w:rPr>
        <w:t>"</w:t>
      </w:r>
      <w:r w:rsidRPr="009119F2">
        <w:rPr>
          <w:rtl/>
        </w:rPr>
        <w:t>א''ל הכא במאי עסקינן כגון שהחזירה בצהרים ותרתי קתני</w:t>
      </w:r>
      <w:r w:rsidRPr="009119F2">
        <w:rPr>
          <w:rFonts w:hint="cs"/>
          <w:rtl/>
        </w:rPr>
        <w:t>"</w:t>
      </w:r>
    </w:p>
    <w:p w:rsidR="009119F2" w:rsidRPr="009119F2" w:rsidRDefault="009119F2" w:rsidP="009119F2">
      <w:pPr>
        <w:rPr>
          <w:rtl/>
        </w:rPr>
      </w:pPr>
      <w:r w:rsidRPr="009119F2">
        <w:rPr>
          <w:rFonts w:hint="cs"/>
          <w:rtl/>
        </w:rPr>
        <w:t>בשביל לתרץ את הקושיה רבה הולך בכיוון חדש ואומר שיש לקרוא את הברייתא בצורה שונה:</w:t>
      </w:r>
    </w:p>
    <w:p w:rsidR="009119F2" w:rsidRPr="009119F2" w:rsidRDefault="009119F2" w:rsidP="009119F2">
      <w:pPr>
        <w:rPr>
          <w:rtl/>
        </w:rPr>
      </w:pPr>
      <w:r w:rsidRPr="009119F2">
        <w:rPr>
          <w:rFonts w:hint="cs"/>
          <w:rtl/>
        </w:rPr>
        <w:t>"</w:t>
      </w:r>
      <w:r w:rsidRPr="009119F2">
        <w:rPr>
          <w:rtl/>
        </w:rPr>
        <w:t>והכי קתני החזירה שחרית למקום שיראנה ושכיח דעייל ונפיק וחזי לה אינו חייב ליטפל בה החזירה בצהרים למקום שיראנה דלא שכיח דעייל ונפיק דלא חזי לה ונגנבה או אבדה חייב באחריותה</w:t>
      </w:r>
      <w:r w:rsidRPr="009119F2">
        <w:rPr>
          <w:rFonts w:hint="cs"/>
          <w:rtl/>
        </w:rPr>
        <w:t>"</w:t>
      </w:r>
    </w:p>
    <w:p w:rsidR="009119F2" w:rsidRPr="009119F2" w:rsidRDefault="009119F2" w:rsidP="003276CC">
      <w:pPr>
        <w:ind w:left="720"/>
        <w:rPr>
          <w:rtl/>
        </w:rPr>
      </w:pPr>
      <w:r w:rsidRPr="009119F2">
        <w:rPr>
          <w:rFonts w:hint="cs"/>
          <w:rtl/>
        </w:rPr>
        <w:t>א. מהו השינוי שהוכנס לברייתא?</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w:t>
      </w:r>
    </w:p>
    <w:p w:rsidR="009119F2" w:rsidRPr="009119F2" w:rsidRDefault="009119F2" w:rsidP="003276CC">
      <w:pPr>
        <w:ind w:left="720"/>
        <w:rPr>
          <w:rtl/>
        </w:rPr>
      </w:pPr>
      <w:r w:rsidRPr="009119F2">
        <w:rPr>
          <w:rFonts w:hint="cs"/>
          <w:rtl/>
        </w:rPr>
        <w:t>ב. מדוע זה משנה אם הוא הביא את הבהמה בבוקר או בצהריים? וכיצד זה מתרץ את הקושיה על רבה?</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19F2" w:rsidRPr="009119F2" w:rsidRDefault="009119F2" w:rsidP="009119F2">
      <w:pPr>
        <w:numPr>
          <w:ilvl w:val="0"/>
          <w:numId w:val="1"/>
        </w:numPr>
      </w:pPr>
      <w:r w:rsidRPr="009119F2">
        <w:rPr>
          <w:rFonts w:hint="cs"/>
          <w:rtl/>
        </w:rPr>
        <w:t>"איתיביה"</w:t>
      </w:r>
    </w:p>
    <w:p w:rsidR="009119F2" w:rsidRPr="009119F2" w:rsidRDefault="003276CC" w:rsidP="003276CC">
      <w:pPr>
        <w:ind w:left="360"/>
        <w:rPr>
          <w:rtl/>
        </w:rPr>
      </w:pPr>
      <w:r>
        <w:rPr>
          <w:rFonts w:hint="cs"/>
          <w:rtl/>
        </w:rPr>
        <w:t xml:space="preserve">א. </w:t>
      </w:r>
      <w:r w:rsidR="009119F2" w:rsidRPr="009119F2">
        <w:rPr>
          <w:rFonts w:hint="cs"/>
          <w:rtl/>
        </w:rPr>
        <w:t>מי מקשה על מי?</w:t>
      </w:r>
    </w:p>
    <w:p w:rsidR="009119F2" w:rsidRPr="009119F2" w:rsidRDefault="009119F2" w:rsidP="009119F2">
      <w:pPr>
        <w:rPr>
          <w:rtl/>
        </w:rPr>
      </w:pPr>
      <w:r w:rsidRPr="009119F2">
        <w:rPr>
          <w:rFonts w:hint="cs"/>
          <w:rtl/>
        </w:rPr>
        <w:t>___________________________________________________________________</w:t>
      </w:r>
    </w:p>
    <w:p w:rsidR="009119F2" w:rsidRPr="009119F2" w:rsidRDefault="009119F2" w:rsidP="003276CC">
      <w:pPr>
        <w:ind w:left="720"/>
        <w:rPr>
          <w:rtl/>
        </w:rPr>
      </w:pPr>
      <w:r w:rsidRPr="009119F2">
        <w:rPr>
          <w:rFonts w:hint="cs"/>
          <w:rtl/>
        </w:rPr>
        <w:t>ב. "</w:t>
      </w:r>
      <w:r w:rsidRPr="009119F2">
        <w:rPr>
          <w:rtl/>
        </w:rPr>
        <w:t>לעולם הוא חייב עד שיחזירנה לרשותו</w:t>
      </w:r>
      <w:r w:rsidRPr="009119F2">
        <w:rPr>
          <w:rFonts w:hint="cs"/>
          <w:rtl/>
        </w:rPr>
        <w:t>"</w:t>
      </w:r>
    </w:p>
    <w:p w:rsidR="009119F2" w:rsidRPr="009119F2" w:rsidRDefault="009119F2" w:rsidP="003276CC">
      <w:pPr>
        <w:ind w:left="720"/>
        <w:rPr>
          <w:rtl/>
        </w:rPr>
      </w:pPr>
      <w:r w:rsidRPr="009119F2">
        <w:rPr>
          <w:rFonts w:hint="cs"/>
          <w:rtl/>
        </w:rPr>
        <w:t>קרא תוספות ד"ה "לעולם" מהיכן מובא ציטוט זה?</w:t>
      </w:r>
    </w:p>
    <w:p w:rsidR="009119F2" w:rsidRPr="009119F2" w:rsidRDefault="009119F2" w:rsidP="009119F2">
      <w:pPr>
        <w:rPr>
          <w:rtl/>
        </w:rPr>
      </w:pPr>
      <w:r w:rsidRPr="009119F2">
        <w:rPr>
          <w:rFonts w:hint="cs"/>
          <w:rtl/>
        </w:rPr>
        <w:t>___________________________________________________________________</w:t>
      </w:r>
    </w:p>
    <w:p w:rsidR="009119F2" w:rsidRPr="009119F2" w:rsidRDefault="009119F2" w:rsidP="003276CC">
      <w:pPr>
        <w:ind w:left="720"/>
        <w:rPr>
          <w:rtl/>
        </w:rPr>
      </w:pPr>
      <w:r w:rsidRPr="009119F2">
        <w:rPr>
          <w:rFonts w:hint="cs"/>
          <w:rtl/>
        </w:rPr>
        <w:t>ג. את מה מחזירים לאן?</w:t>
      </w:r>
    </w:p>
    <w:p w:rsidR="009119F2" w:rsidRPr="009119F2" w:rsidRDefault="009119F2" w:rsidP="009119F2">
      <w:pPr>
        <w:rPr>
          <w:rtl/>
        </w:rPr>
      </w:pPr>
      <w:r w:rsidRPr="009119F2">
        <w:rPr>
          <w:rFonts w:hint="cs"/>
          <w:rtl/>
        </w:rPr>
        <w:t>___________________________________________________________________</w:t>
      </w:r>
    </w:p>
    <w:p w:rsidR="009119F2" w:rsidRPr="009119F2" w:rsidRDefault="009119F2" w:rsidP="009119F2">
      <w:pPr>
        <w:numPr>
          <w:ilvl w:val="0"/>
          <w:numId w:val="1"/>
        </w:numPr>
      </w:pPr>
      <w:r w:rsidRPr="009119F2">
        <w:rPr>
          <w:rFonts w:hint="cs"/>
          <w:rtl/>
        </w:rPr>
        <w:t>א. "</w:t>
      </w:r>
      <w:r w:rsidRPr="009119F2">
        <w:rPr>
          <w:rtl/>
        </w:rPr>
        <w:t>מאי לעולם לאו אפילו מביתו ש''מ כשומר שכר דמי</w:t>
      </w:r>
      <w:r w:rsidRPr="009119F2">
        <w:rPr>
          <w:rFonts w:hint="cs"/>
          <w:rtl/>
        </w:rPr>
        <w:t>"</w:t>
      </w:r>
      <w:r w:rsidRPr="009119F2">
        <w:rPr>
          <w:rFonts w:hint="cs"/>
          <w:rtl/>
        </w:rPr>
        <w:br/>
        <w:t>הסבר מדוע אם "אפילו מביתו" אז לומדים שמדובר דווקא בשומר שכר</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_________________________________________________________________________________________________________________________________________________________________________________________________________</w:t>
      </w:r>
    </w:p>
    <w:p w:rsidR="009119F2" w:rsidRPr="009119F2" w:rsidRDefault="009119F2" w:rsidP="003276CC">
      <w:pPr>
        <w:ind w:left="720"/>
        <w:rPr>
          <w:rtl/>
        </w:rPr>
      </w:pPr>
      <w:r w:rsidRPr="009119F2">
        <w:rPr>
          <w:rFonts w:hint="cs"/>
          <w:rtl/>
        </w:rPr>
        <w:t>ב. "</w:t>
      </w:r>
      <w:r w:rsidRPr="009119F2">
        <w:rPr>
          <w:rtl/>
        </w:rPr>
        <w:t>א''ל מודינא לך בבעלי חיים דכיון דנקטי להו ניגרא ברייתא בעי נטירותא יתירתא</w:t>
      </w:r>
      <w:r w:rsidRPr="009119F2">
        <w:rPr>
          <w:rFonts w:hint="cs"/>
          <w:rtl/>
        </w:rPr>
        <w:t>"</w:t>
      </w:r>
    </w:p>
    <w:p w:rsidR="009119F2" w:rsidRPr="009119F2" w:rsidRDefault="009119F2" w:rsidP="003276CC">
      <w:pPr>
        <w:ind w:left="720"/>
        <w:rPr>
          <w:rtl/>
        </w:rPr>
      </w:pPr>
      <w:r w:rsidRPr="009119F2">
        <w:rPr>
          <w:rFonts w:hint="cs"/>
          <w:rtl/>
        </w:rPr>
        <w:lastRenderedPageBreak/>
        <w:t>הגמרא עושה חילוק בין שני סוגי אבידות בשביל לתרץ את רבה.</w:t>
      </w:r>
    </w:p>
    <w:p w:rsidR="009119F2" w:rsidRPr="009119F2" w:rsidRDefault="009119F2" w:rsidP="009119F2">
      <w:pPr>
        <w:rPr>
          <w:rtl/>
        </w:rPr>
      </w:pPr>
      <w:r w:rsidRPr="009119F2">
        <w:rPr>
          <w:rFonts w:hint="cs"/>
          <w:rtl/>
        </w:rPr>
        <w:t>קרא את רש"י ד"ה "דכיוון" והסבר מדוע בבעלי חיים חייב אפילו מביתו</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_________________________________________________________________________________________________________________________________________________________________________________________________________</w:t>
      </w:r>
    </w:p>
    <w:p w:rsidR="009119F2" w:rsidRPr="009119F2" w:rsidRDefault="009119F2" w:rsidP="003276CC">
      <w:pPr>
        <w:ind w:left="720"/>
        <w:rPr>
          <w:rtl/>
        </w:rPr>
      </w:pPr>
      <w:r w:rsidRPr="009119F2">
        <w:rPr>
          <w:rFonts w:hint="cs"/>
          <w:rtl/>
        </w:rPr>
        <w:t>ג. על פי רש"י איזה סוג חפצים אם יגנבו מביתו יהיה פטור עליהם?</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w:t>
      </w:r>
    </w:p>
    <w:p w:rsidR="009119F2" w:rsidRPr="009119F2" w:rsidRDefault="009119F2" w:rsidP="003276CC">
      <w:pPr>
        <w:ind w:left="720"/>
        <w:rPr>
          <w:rtl/>
        </w:rPr>
      </w:pPr>
      <w:r w:rsidRPr="009119F2">
        <w:rPr>
          <w:rFonts w:hint="cs"/>
          <w:rtl/>
        </w:rPr>
        <w:t>ד. הסבר כיצד תורצה הקושיה על שיטת רבה</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_________________________________________________________________________________________________________________________________________________________________________________________________________</w:t>
      </w:r>
    </w:p>
    <w:p w:rsidR="009119F2" w:rsidRPr="009119F2" w:rsidRDefault="009119F2" w:rsidP="009119F2">
      <w:pPr>
        <w:numPr>
          <w:ilvl w:val="0"/>
          <w:numId w:val="1"/>
        </w:numPr>
      </w:pPr>
      <w:r w:rsidRPr="009119F2">
        <w:rPr>
          <w:rFonts w:hint="cs"/>
          <w:rtl/>
        </w:rPr>
        <w:t>"</w:t>
      </w:r>
      <w:r w:rsidRPr="009119F2">
        <w:rPr>
          <w:rtl/>
        </w:rPr>
        <w:t>איתיביה רבה לרב יוסף</w:t>
      </w:r>
      <w:r w:rsidRPr="009119F2">
        <w:rPr>
          <w:rFonts w:hint="cs"/>
          <w:rtl/>
        </w:rPr>
        <w:t>"</w:t>
      </w:r>
    </w:p>
    <w:p w:rsidR="009119F2" w:rsidRPr="009119F2" w:rsidRDefault="009119F2" w:rsidP="009119F2">
      <w:pPr>
        <w:rPr>
          <w:rtl/>
        </w:rPr>
      </w:pPr>
      <w:r w:rsidRPr="009119F2">
        <w:rPr>
          <w:rFonts w:hint="cs"/>
          <w:rtl/>
        </w:rPr>
        <w:t xml:space="preserve">     הגמרא עוברת להקשות על רב יוסף</w:t>
      </w:r>
    </w:p>
    <w:p w:rsidR="009119F2" w:rsidRPr="009119F2" w:rsidRDefault="009119F2" w:rsidP="009119F2">
      <w:pPr>
        <w:rPr>
          <w:rtl/>
        </w:rPr>
      </w:pPr>
      <w:r w:rsidRPr="009119F2">
        <w:rPr>
          <w:rFonts w:hint="cs"/>
          <w:rtl/>
        </w:rPr>
        <w:t>"</w:t>
      </w:r>
      <w:r w:rsidRPr="009119F2">
        <w:rPr>
          <w:rtl/>
        </w:rPr>
        <w:t>השב אין לי אלא בביתו לגינתו ולחורבתו מנין ת''ל תשיבם מכל מקום</w:t>
      </w:r>
      <w:r w:rsidRPr="009119F2">
        <w:rPr>
          <w:rFonts w:hint="cs"/>
          <w:rtl/>
        </w:rPr>
        <w:t>"</w:t>
      </w:r>
    </w:p>
    <w:p w:rsidR="009119F2" w:rsidRPr="009119F2" w:rsidRDefault="009119F2" w:rsidP="003276CC">
      <w:pPr>
        <w:ind w:left="720"/>
        <w:rPr>
          <w:rtl/>
        </w:rPr>
      </w:pPr>
      <w:r w:rsidRPr="009119F2">
        <w:rPr>
          <w:rFonts w:hint="cs"/>
          <w:rtl/>
        </w:rPr>
        <w:t>א. הגמרא מביאה את דרישת הפסוק</w:t>
      </w:r>
    </w:p>
    <w:p w:rsidR="009119F2" w:rsidRPr="009119F2" w:rsidRDefault="009119F2" w:rsidP="009119F2">
      <w:pPr>
        <w:rPr>
          <w:rtl/>
        </w:rPr>
      </w:pPr>
      <w:r w:rsidRPr="009119F2">
        <w:rPr>
          <w:rFonts w:hint="cs"/>
          <w:rtl/>
        </w:rPr>
        <w:t xml:space="preserve">  "</w:t>
      </w:r>
      <w:r w:rsidRPr="009119F2">
        <w:rPr>
          <w:rtl/>
        </w:rPr>
        <w:t>לֹא תִרְאֶה אֶת שׁוֹר אָחִיךָ אוֹ אֶת שֵׂיוֹ נִדָּחִים וְהִתְעַלַּמְתָּ מֵהֶם הָשֵׁב תְּשִׁיבֵם לְאָחִיךָ</w:t>
      </w:r>
      <w:r w:rsidRPr="009119F2">
        <w:rPr>
          <w:rFonts w:hint="cs"/>
          <w:rtl/>
        </w:rPr>
        <w:t>"</w:t>
      </w:r>
    </w:p>
    <w:p w:rsidR="009119F2" w:rsidRPr="009119F2" w:rsidRDefault="009119F2" w:rsidP="009119F2">
      <w:pPr>
        <w:rPr>
          <w:rtl/>
        </w:rPr>
      </w:pPr>
      <w:r w:rsidRPr="009119F2">
        <w:rPr>
          <w:rFonts w:hint="cs"/>
          <w:rtl/>
        </w:rPr>
        <w:t xml:space="preserve"> מה לומדת הגמרא מהמילה "השב" העזר ברש"י</w:t>
      </w:r>
    </w:p>
    <w:p w:rsidR="009119F2" w:rsidRPr="009119F2" w:rsidRDefault="009119F2" w:rsidP="009119F2">
      <w:pPr>
        <w:rPr>
          <w:rtl/>
        </w:rPr>
      </w:pPr>
      <w:r w:rsidRPr="009119F2">
        <w:rPr>
          <w:rFonts w:hint="cs"/>
          <w:rtl/>
        </w:rPr>
        <w:t>___________________________________________________________________</w:t>
      </w:r>
    </w:p>
    <w:p w:rsidR="009119F2" w:rsidRPr="009119F2" w:rsidRDefault="009119F2" w:rsidP="003276CC">
      <w:pPr>
        <w:ind w:left="720"/>
        <w:rPr>
          <w:rtl/>
        </w:rPr>
      </w:pPr>
      <w:r w:rsidRPr="009119F2">
        <w:rPr>
          <w:rFonts w:hint="cs"/>
          <w:rtl/>
        </w:rPr>
        <w:t>ב. מהי לומדת מהמילה "תשיבם"</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w:t>
      </w:r>
    </w:p>
    <w:p w:rsidR="009119F2" w:rsidRPr="009119F2" w:rsidRDefault="009119F2" w:rsidP="003276CC">
      <w:pPr>
        <w:ind w:left="720"/>
        <w:rPr>
          <w:rtl/>
        </w:rPr>
      </w:pPr>
      <w:r w:rsidRPr="009119F2">
        <w:rPr>
          <w:rFonts w:hint="cs"/>
          <w:rtl/>
        </w:rPr>
        <w:t>ג. "</w:t>
      </w:r>
      <w:r w:rsidRPr="009119F2">
        <w:rPr>
          <w:rtl/>
        </w:rPr>
        <w:t>מאי לגינתו ולחורבתו אילימא לגינתו המשתמרת ולחורבתו המשתמרת היינו ביתו</w:t>
      </w:r>
      <w:r w:rsidRPr="009119F2">
        <w:rPr>
          <w:rFonts w:hint="cs"/>
          <w:rtl/>
        </w:rPr>
        <w:t>"</w:t>
      </w:r>
    </w:p>
    <w:p w:rsidR="009119F2" w:rsidRPr="009119F2" w:rsidRDefault="009119F2" w:rsidP="003276CC">
      <w:pPr>
        <w:ind w:left="720"/>
        <w:rPr>
          <w:rtl/>
        </w:rPr>
      </w:pPr>
      <w:r w:rsidRPr="009119F2">
        <w:rPr>
          <w:rFonts w:hint="cs"/>
          <w:rtl/>
        </w:rPr>
        <w:t>מדוע לא יתכן שהפסוק מדבר על גינתו וחורבתו המשתמרים?</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w:t>
      </w:r>
    </w:p>
    <w:p w:rsidR="009119F2" w:rsidRPr="009119F2" w:rsidRDefault="009119F2" w:rsidP="003276CC">
      <w:pPr>
        <w:ind w:left="720"/>
        <w:rPr>
          <w:rtl/>
        </w:rPr>
      </w:pPr>
      <w:r w:rsidRPr="009119F2">
        <w:rPr>
          <w:rFonts w:hint="cs"/>
          <w:rtl/>
        </w:rPr>
        <w:t>ד.</w:t>
      </w:r>
      <w:r w:rsidRPr="009119F2">
        <w:rPr>
          <w:rtl/>
        </w:rPr>
        <w:t xml:space="preserve"> </w:t>
      </w:r>
      <w:r w:rsidRPr="009119F2">
        <w:rPr>
          <w:rFonts w:hint="cs"/>
          <w:rtl/>
        </w:rPr>
        <w:t>"</w:t>
      </w:r>
      <w:r w:rsidRPr="009119F2">
        <w:rPr>
          <w:rtl/>
        </w:rPr>
        <w:t>אלא פשיטא לגינתו שאינה משתמרת ולחורבתו שאינה משתמרת ש''מ כשומר חנם דמי</w:t>
      </w:r>
      <w:r w:rsidRPr="009119F2">
        <w:rPr>
          <w:rFonts w:hint="cs"/>
          <w:rtl/>
        </w:rPr>
        <w:t>"</w:t>
      </w:r>
    </w:p>
    <w:p w:rsidR="009119F2" w:rsidRPr="009119F2" w:rsidRDefault="009119F2" w:rsidP="009119F2">
      <w:pPr>
        <w:rPr>
          <w:rtl/>
        </w:rPr>
      </w:pPr>
      <w:r w:rsidRPr="009119F2">
        <w:rPr>
          <w:rFonts w:hint="cs"/>
          <w:rtl/>
        </w:rPr>
        <w:t>הסבר את ההוכחה לכך ששומר אבידה הוא שומר חינם</w:t>
      </w:r>
      <w:r w:rsidR="00E847AE">
        <w:rPr>
          <w:rFonts w:hint="cs"/>
          <w:rtl/>
        </w:rPr>
        <w:t xml:space="preserve"> (היעזר בתוספות ד"ה אלא לחורבתו שאינה משתמרת)</w:t>
      </w:r>
    </w:p>
    <w:p w:rsidR="009119F2" w:rsidRPr="009119F2" w:rsidRDefault="009119F2" w:rsidP="009119F2">
      <w:pPr>
        <w:rPr>
          <w:rtl/>
        </w:rPr>
      </w:pPr>
      <w:r w:rsidRPr="009119F2">
        <w:rPr>
          <w:rFonts w:hint="cs"/>
          <w:rtl/>
        </w:rPr>
        <w:t>_________________________________________________________________________________________________________________________________________________________________________________________________________</w:t>
      </w:r>
    </w:p>
    <w:p w:rsidR="009119F2" w:rsidRDefault="009119F2" w:rsidP="009119F2">
      <w:pPr>
        <w:numPr>
          <w:ilvl w:val="0"/>
          <w:numId w:val="1"/>
        </w:numPr>
      </w:pPr>
      <w:r w:rsidRPr="009119F2">
        <w:rPr>
          <w:rFonts w:hint="cs"/>
          <w:rtl/>
        </w:rPr>
        <w:lastRenderedPageBreak/>
        <w:t>"</w:t>
      </w:r>
      <w:r w:rsidRPr="009119F2">
        <w:rPr>
          <w:rtl/>
        </w:rPr>
        <w:t>א''ל לעולם לגינתו המשתמרת ולחורבתו המשתמרת ודקא קשיא לך היינו ביתו הא קא משמע לן דלא בעינן דעת בעלים כדרבי אלעזר דא''ר אלעזר הכל צריכין דעת בעלים חוץ מהשבת אבידה שהרי ריבתה בו תורה השבות הרבה</w:t>
      </w:r>
      <w:r w:rsidRPr="009119F2">
        <w:rPr>
          <w:rFonts w:hint="cs"/>
          <w:rtl/>
        </w:rPr>
        <w:t>"</w:t>
      </w:r>
    </w:p>
    <w:p w:rsidR="00E847AE" w:rsidRDefault="00E847AE" w:rsidP="00E847AE">
      <w:pPr>
        <w:ind w:left="720"/>
        <w:rPr>
          <w:rtl/>
        </w:rPr>
      </w:pPr>
      <w:r>
        <w:rPr>
          <w:rFonts w:hint="cs"/>
          <w:rtl/>
        </w:rPr>
        <w:t>א. בשלב הראשון, כיצד רוצה התרצן (מי שמתרץ את הקושיה) להעמיד את הפסוק? (</w:t>
      </w:r>
      <w:r w:rsidRPr="00E847AE">
        <w:rPr>
          <w:rtl/>
        </w:rPr>
        <w:t>הָשֵׁב תְּשִׁיבֵם לְאָחִיךָ</w:t>
      </w:r>
      <w:r>
        <w:rPr>
          <w:rFonts w:hint="cs"/>
          <w:rtl/>
        </w:rPr>
        <w:t>)</w:t>
      </w:r>
    </w:p>
    <w:p w:rsidR="00E847AE" w:rsidRDefault="00E847AE" w:rsidP="00E847AE">
      <w:pPr>
        <w:rPr>
          <w:rtl/>
        </w:rPr>
      </w:pPr>
      <w:r>
        <w:rPr>
          <w:rFonts w:hint="cs"/>
          <w:rtl/>
        </w:rPr>
        <w:t>______________________________________________________________________________________________________________________________________</w:t>
      </w:r>
    </w:p>
    <w:p w:rsidR="00E847AE" w:rsidRDefault="00E847AE" w:rsidP="00E847AE">
      <w:pPr>
        <w:ind w:left="720"/>
        <w:rPr>
          <w:rtl/>
        </w:rPr>
      </w:pPr>
      <w:r>
        <w:rPr>
          <w:rFonts w:hint="cs"/>
          <w:rtl/>
        </w:rPr>
        <w:t>ב. לפי הסבר זה כיצד מתרצים את הקושיה שהקשה רבה "היינו ביתו"? הסבר את תירוץ הקושיה</w:t>
      </w:r>
    </w:p>
    <w:p w:rsidR="00E847AE" w:rsidRDefault="00E847AE" w:rsidP="00E847AE">
      <w:pPr>
        <w:rPr>
          <w:rtl/>
        </w:rPr>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95F" w:rsidRDefault="0081395F" w:rsidP="003276CC">
      <w:pPr>
        <w:ind w:left="720"/>
        <w:rPr>
          <w:rtl/>
        </w:rPr>
      </w:pPr>
      <w:r>
        <w:rPr>
          <w:rFonts w:hint="cs"/>
          <w:rtl/>
        </w:rPr>
        <w:t>ג. הסבר את המשפט: "</w:t>
      </w:r>
      <w:r w:rsidRPr="0081395F">
        <w:rPr>
          <w:rFonts w:hint="cs"/>
          <w:rtl/>
        </w:rPr>
        <w:t xml:space="preserve"> </w:t>
      </w:r>
      <w:r w:rsidRPr="0081395F">
        <w:rPr>
          <w:rFonts w:cs="Arial" w:hint="cs"/>
          <w:rtl/>
        </w:rPr>
        <w:t>הכל</w:t>
      </w:r>
      <w:r w:rsidRPr="0081395F">
        <w:rPr>
          <w:rFonts w:cs="Arial"/>
          <w:rtl/>
        </w:rPr>
        <w:t xml:space="preserve"> </w:t>
      </w:r>
      <w:r w:rsidRPr="0081395F">
        <w:rPr>
          <w:rFonts w:cs="Arial" w:hint="cs"/>
          <w:rtl/>
        </w:rPr>
        <w:t>צריכין</w:t>
      </w:r>
      <w:r w:rsidRPr="0081395F">
        <w:rPr>
          <w:rFonts w:cs="Arial"/>
          <w:rtl/>
        </w:rPr>
        <w:t xml:space="preserve"> </w:t>
      </w:r>
      <w:r w:rsidRPr="0081395F">
        <w:rPr>
          <w:rFonts w:cs="Arial" w:hint="cs"/>
          <w:rtl/>
        </w:rPr>
        <w:t>דעת</w:t>
      </w:r>
      <w:r w:rsidRPr="0081395F">
        <w:rPr>
          <w:rFonts w:cs="Arial"/>
          <w:rtl/>
        </w:rPr>
        <w:t xml:space="preserve"> </w:t>
      </w:r>
      <w:r w:rsidRPr="0081395F">
        <w:rPr>
          <w:rFonts w:cs="Arial" w:hint="cs"/>
          <w:rtl/>
        </w:rPr>
        <w:t>בעלים</w:t>
      </w:r>
      <w:r w:rsidRPr="0081395F">
        <w:rPr>
          <w:rFonts w:cs="Arial"/>
          <w:rtl/>
        </w:rPr>
        <w:t xml:space="preserve"> </w:t>
      </w:r>
      <w:r w:rsidRPr="0081395F">
        <w:rPr>
          <w:rFonts w:cs="Arial" w:hint="cs"/>
          <w:rtl/>
        </w:rPr>
        <w:t>חוץ</w:t>
      </w:r>
      <w:r w:rsidRPr="0081395F">
        <w:rPr>
          <w:rFonts w:cs="Arial"/>
          <w:rtl/>
        </w:rPr>
        <w:t xml:space="preserve"> </w:t>
      </w:r>
      <w:r w:rsidRPr="0081395F">
        <w:rPr>
          <w:rFonts w:cs="Arial" w:hint="cs"/>
          <w:rtl/>
        </w:rPr>
        <w:t>מהשבת</w:t>
      </w:r>
      <w:r w:rsidRPr="0081395F">
        <w:rPr>
          <w:rFonts w:cs="Arial"/>
          <w:rtl/>
        </w:rPr>
        <w:t xml:space="preserve"> </w:t>
      </w:r>
      <w:r w:rsidRPr="0081395F">
        <w:rPr>
          <w:rFonts w:cs="Arial" w:hint="cs"/>
          <w:rtl/>
        </w:rPr>
        <w:t>אבידה</w:t>
      </w:r>
      <w:r w:rsidRPr="0081395F">
        <w:rPr>
          <w:rFonts w:cs="Arial"/>
          <w:rtl/>
        </w:rPr>
        <w:t xml:space="preserve"> </w:t>
      </w:r>
      <w:r w:rsidRPr="0081395F">
        <w:rPr>
          <w:rFonts w:cs="Arial" w:hint="cs"/>
          <w:rtl/>
        </w:rPr>
        <w:t>שהרי</w:t>
      </w:r>
      <w:r w:rsidRPr="0081395F">
        <w:rPr>
          <w:rFonts w:cs="Arial"/>
          <w:rtl/>
        </w:rPr>
        <w:t xml:space="preserve"> </w:t>
      </w:r>
      <w:r w:rsidRPr="0081395F">
        <w:rPr>
          <w:rFonts w:cs="Arial" w:hint="cs"/>
          <w:rtl/>
        </w:rPr>
        <w:t>ריבתה</w:t>
      </w:r>
      <w:r w:rsidRPr="0081395F">
        <w:rPr>
          <w:rFonts w:cs="Arial"/>
          <w:rtl/>
        </w:rPr>
        <w:t xml:space="preserve"> </w:t>
      </w:r>
      <w:r w:rsidRPr="0081395F">
        <w:rPr>
          <w:rFonts w:cs="Arial" w:hint="cs"/>
          <w:rtl/>
        </w:rPr>
        <w:t>בו</w:t>
      </w:r>
      <w:r w:rsidRPr="0081395F">
        <w:rPr>
          <w:rFonts w:cs="Arial"/>
          <w:rtl/>
        </w:rPr>
        <w:t xml:space="preserve"> </w:t>
      </w:r>
      <w:r w:rsidRPr="0081395F">
        <w:rPr>
          <w:rFonts w:cs="Arial" w:hint="cs"/>
          <w:rtl/>
        </w:rPr>
        <w:t>תורה</w:t>
      </w:r>
      <w:r w:rsidRPr="0081395F">
        <w:rPr>
          <w:rFonts w:cs="Arial"/>
          <w:rtl/>
        </w:rPr>
        <w:t xml:space="preserve"> </w:t>
      </w:r>
      <w:r w:rsidRPr="0081395F">
        <w:rPr>
          <w:rFonts w:cs="Arial" w:hint="cs"/>
          <w:rtl/>
        </w:rPr>
        <w:t>השבות</w:t>
      </w:r>
      <w:r w:rsidRPr="0081395F">
        <w:rPr>
          <w:rFonts w:cs="Arial"/>
          <w:rtl/>
        </w:rPr>
        <w:t xml:space="preserve"> </w:t>
      </w:r>
      <w:r w:rsidRPr="0081395F">
        <w:rPr>
          <w:rFonts w:cs="Arial" w:hint="cs"/>
          <w:rtl/>
        </w:rPr>
        <w:t>הרבה</w:t>
      </w:r>
      <w:r w:rsidRPr="0081395F">
        <w:rPr>
          <w:rFonts w:cs="Arial"/>
          <w:rtl/>
        </w:rPr>
        <w:t>"</w:t>
      </w:r>
    </w:p>
    <w:p w:rsidR="0081395F" w:rsidRPr="009119F2" w:rsidRDefault="0081395F" w:rsidP="00E847AE">
      <w:r>
        <w:rPr>
          <w:rFonts w:hint="cs"/>
          <w:rtl/>
        </w:rPr>
        <w:t>_________________________________________________________________________________________________________________________________________________________________________________________________________</w:t>
      </w:r>
    </w:p>
    <w:p w:rsidR="009119F2" w:rsidRPr="009119F2" w:rsidRDefault="009119F2"/>
    <w:sectPr w:rsidR="009119F2" w:rsidRPr="009119F2" w:rsidSect="00653B8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6A" w:rsidRDefault="00DA3F6A" w:rsidP="00E77257">
      <w:pPr>
        <w:spacing w:after="0" w:line="240" w:lineRule="auto"/>
      </w:pPr>
      <w:r>
        <w:separator/>
      </w:r>
    </w:p>
  </w:endnote>
  <w:endnote w:type="continuationSeparator" w:id="0">
    <w:p w:rsidR="00DA3F6A" w:rsidRDefault="00DA3F6A" w:rsidP="00E7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57" w:rsidRDefault="00E772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57" w:rsidRDefault="00E7725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57" w:rsidRDefault="00E772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6A" w:rsidRDefault="00DA3F6A" w:rsidP="00E77257">
      <w:pPr>
        <w:spacing w:after="0" w:line="240" w:lineRule="auto"/>
      </w:pPr>
      <w:r>
        <w:separator/>
      </w:r>
    </w:p>
  </w:footnote>
  <w:footnote w:type="continuationSeparator" w:id="0">
    <w:p w:rsidR="00DA3F6A" w:rsidRDefault="00DA3F6A" w:rsidP="00E772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57" w:rsidRDefault="00E772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57" w:rsidRPr="00E77257" w:rsidRDefault="00E77257" w:rsidP="00E77257">
    <w:pPr>
      <w:pStyle w:val="a3"/>
    </w:pPr>
    <w:r w:rsidRPr="00E77257">
      <w:rPr>
        <w:rtl/>
      </w:rPr>
      <w:t>נתנאל בן אבי אמי"ת מודיעין תש"פ</w:t>
    </w:r>
  </w:p>
  <w:p w:rsidR="00E77257" w:rsidRPr="00E77257" w:rsidRDefault="00E77257" w:rsidP="00E77257">
    <w:pPr>
      <w:pStyle w:val="a3"/>
      <w:rPr>
        <w:rtl/>
      </w:rPr>
    </w:pPr>
    <w:r w:rsidRPr="00E77257">
      <w:rPr>
        <w:rtl/>
      </w:rPr>
      <w:t>כשם שאי אפשר לבר בלי</w:t>
    </w:r>
    <w:r w:rsidRPr="00E77257">
      <w:t> </w:t>
    </w:r>
    <w:r w:rsidRPr="00E77257">
      <w:rPr>
        <w:rtl/>
      </w:rPr>
      <w:t>תבן</w:t>
    </w:r>
    <w:r w:rsidRPr="00E77257">
      <w:t> </w:t>
    </w:r>
    <w:r w:rsidRPr="00E77257">
      <w:rPr>
        <w:rtl/>
      </w:rPr>
      <w:t xml:space="preserve">כך לדפוס בלא שגיאות, על כל טעות אשמח לקבל הערות, </w:t>
    </w:r>
    <w:r w:rsidRPr="00E77257">
      <w:t>banetanel@gmail.com</w:t>
    </w:r>
  </w:p>
  <w:p w:rsidR="00E77257" w:rsidRDefault="00E77257">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257" w:rsidRDefault="00E772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423C"/>
    <w:multiLevelType w:val="hybridMultilevel"/>
    <w:tmpl w:val="62BC2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03BEB"/>
    <w:multiLevelType w:val="hybridMultilevel"/>
    <w:tmpl w:val="988A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51"/>
    <w:rsid w:val="000F4A48"/>
    <w:rsid w:val="003276CC"/>
    <w:rsid w:val="005C1A51"/>
    <w:rsid w:val="00653B85"/>
    <w:rsid w:val="0081395F"/>
    <w:rsid w:val="009119F2"/>
    <w:rsid w:val="00DA3F6A"/>
    <w:rsid w:val="00E77257"/>
    <w:rsid w:val="00E847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257"/>
    <w:pPr>
      <w:tabs>
        <w:tab w:val="center" w:pos="4153"/>
        <w:tab w:val="right" w:pos="8306"/>
      </w:tabs>
      <w:spacing w:after="0" w:line="240" w:lineRule="auto"/>
    </w:pPr>
  </w:style>
  <w:style w:type="character" w:customStyle="1" w:styleId="a4">
    <w:name w:val="כותרת עליונה תו"/>
    <w:basedOn w:val="a0"/>
    <w:link w:val="a3"/>
    <w:uiPriority w:val="99"/>
    <w:rsid w:val="00E77257"/>
  </w:style>
  <w:style w:type="paragraph" w:styleId="a5">
    <w:name w:val="footer"/>
    <w:basedOn w:val="a"/>
    <w:link w:val="a6"/>
    <w:uiPriority w:val="99"/>
    <w:unhideWhenUsed/>
    <w:rsid w:val="00E77257"/>
    <w:pPr>
      <w:tabs>
        <w:tab w:val="center" w:pos="4153"/>
        <w:tab w:val="right" w:pos="8306"/>
      </w:tabs>
      <w:spacing w:after="0" w:line="240" w:lineRule="auto"/>
    </w:pPr>
  </w:style>
  <w:style w:type="character" w:customStyle="1" w:styleId="a6">
    <w:name w:val="כותרת תחתונה תו"/>
    <w:basedOn w:val="a0"/>
    <w:link w:val="a5"/>
    <w:uiPriority w:val="99"/>
    <w:rsid w:val="00E77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257"/>
    <w:pPr>
      <w:tabs>
        <w:tab w:val="center" w:pos="4153"/>
        <w:tab w:val="right" w:pos="8306"/>
      </w:tabs>
      <w:spacing w:after="0" w:line="240" w:lineRule="auto"/>
    </w:pPr>
  </w:style>
  <w:style w:type="character" w:customStyle="1" w:styleId="a4">
    <w:name w:val="כותרת עליונה תו"/>
    <w:basedOn w:val="a0"/>
    <w:link w:val="a3"/>
    <w:uiPriority w:val="99"/>
    <w:rsid w:val="00E77257"/>
  </w:style>
  <w:style w:type="paragraph" w:styleId="a5">
    <w:name w:val="footer"/>
    <w:basedOn w:val="a"/>
    <w:link w:val="a6"/>
    <w:uiPriority w:val="99"/>
    <w:unhideWhenUsed/>
    <w:rsid w:val="00E77257"/>
    <w:pPr>
      <w:tabs>
        <w:tab w:val="center" w:pos="4153"/>
        <w:tab w:val="right" w:pos="8306"/>
      </w:tabs>
      <w:spacing w:after="0" w:line="240" w:lineRule="auto"/>
    </w:pPr>
  </w:style>
  <w:style w:type="character" w:customStyle="1" w:styleId="a6">
    <w:name w:val="כותרת תחתונה תו"/>
    <w:basedOn w:val="a0"/>
    <w:link w:val="a5"/>
    <w:uiPriority w:val="99"/>
    <w:rsid w:val="00E7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8573E-C448-4E35-A81D-ADCE8972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1045</Words>
  <Characters>5227</Characters>
  <Application>Microsoft Office Word</Application>
  <DocSecurity>0</DocSecurity>
  <Lines>43</Lines>
  <Paragraphs>12</Paragraphs>
  <ScaleCrop>false</ScaleCrop>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2019-10-26T17:37:00Z</dcterms:created>
  <dcterms:modified xsi:type="dcterms:W3CDTF">2019-11-04T19:15:00Z</dcterms:modified>
</cp:coreProperties>
</file>