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7D" w:rsidRPr="009F7B9B" w:rsidRDefault="00F1797D" w:rsidP="00F179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9F7B9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פירוש </w:t>
      </w:r>
      <w:proofErr w:type="spellStart"/>
      <w:r w:rsidRPr="009F7B9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שטיינזלץ</w:t>
      </w:r>
      <w:proofErr w:type="spellEnd"/>
      <w:r w:rsidRPr="009F7B9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–</w:t>
      </w:r>
      <w:r w:rsidRPr="009F7B9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חובת פדיון</w:t>
      </w:r>
      <w:bookmarkStart w:id="0" w:name="_GoBack"/>
      <w:bookmarkEnd w:id="0"/>
      <w:r w:rsidRPr="009F7B9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(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קידושין כט ע"א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כט ע"ב</w:t>
      </w:r>
      <w:r w:rsidRPr="009F7B9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)</w:t>
      </w:r>
    </w:p>
    <w:p w:rsidR="00F1797D" w:rsidRPr="009F7B9B" w:rsidRDefault="00F1797D" w:rsidP="00F17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B9B">
        <w:rPr>
          <w:rFonts w:ascii="Times New Roman" w:eastAsia="Times New Roman" w:hAnsi="Times New Roman" w:cs="Times New Roman"/>
          <w:sz w:val="24"/>
          <w:szCs w:val="24"/>
          <w:rtl/>
        </w:rPr>
        <w:t xml:space="preserve">לקוח מאתר </w:t>
      </w:r>
      <w:proofErr w:type="spellStart"/>
      <w:r w:rsidRPr="009F7B9B">
        <w:rPr>
          <w:rFonts w:ascii="Times New Roman" w:eastAsia="Times New Roman" w:hAnsi="Times New Roman" w:cs="Times New Roman"/>
          <w:sz w:val="24"/>
          <w:szCs w:val="24"/>
          <w:rtl/>
        </w:rPr>
        <w:t>ספריא</w:t>
      </w:r>
      <w:proofErr w:type="spellEnd"/>
      <w:r w:rsidRPr="009F7B9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- </w:t>
      </w:r>
      <w:hyperlink r:id="rId4" w:history="1">
        <w:r w:rsidRPr="009F7B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https://www.sefaria.org.il</w:t>
        </w:r>
        <w:r w:rsidRPr="009F7B9B">
          <w:rPr>
            <w:rStyle w:val="Hyperlink"/>
            <w:rFonts w:ascii="Times New Roman" w:eastAsia="Times New Roman" w:hAnsi="Times New Roman" w:cs="Times New Roman"/>
            <w:sz w:val="24"/>
            <w:szCs w:val="24"/>
            <w:rtl/>
          </w:rPr>
          <w:t>/</w:t>
        </w:r>
      </w:hyperlink>
    </w:p>
    <w:p w:rsidR="00F1797D" w:rsidRPr="00F1797D" w:rsidRDefault="00F1797D" w:rsidP="00F1797D">
      <w:pPr>
        <w:pStyle w:val="he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</w:p>
    <w:p w:rsidR="00F1797D" w:rsidRPr="009F7B9B" w:rsidRDefault="00F1797D" w:rsidP="00F1797D">
      <w:pPr>
        <w:pStyle w:val="he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 w:rsidRPr="009F7B9B">
        <w:rPr>
          <w:color w:val="333333"/>
          <w:rtl/>
        </w:rPr>
        <w:t xml:space="preserve">עוד שנינו שאחת מחובות האב ביחס לבן </w:t>
      </w:r>
      <w:proofErr w:type="spellStart"/>
      <w:r w:rsidRPr="009F7B9B">
        <w:rPr>
          <w:color w:val="333333"/>
          <w:rtl/>
        </w:rPr>
        <w:t>היא</w:t>
      </w:r>
      <w:r w:rsidRPr="009F7B9B">
        <w:rPr>
          <w:b/>
          <w:bCs/>
          <w:color w:val="333333"/>
          <w:rtl/>
        </w:rPr>
        <w:t>לפדותו</w:t>
      </w:r>
      <w:proofErr w:type="spellEnd"/>
      <w:r w:rsidRPr="009F7B9B">
        <w:rPr>
          <w:b/>
          <w:bCs/>
          <w:color w:val="333333"/>
          <w:rtl/>
        </w:rPr>
        <w:t>.</w:t>
      </w:r>
      <w:r w:rsidRPr="009F7B9B">
        <w:rPr>
          <w:color w:val="333333"/>
          <w:rtl/>
        </w:rPr>
        <w:t> ושואלים: </w:t>
      </w:r>
      <w:proofErr w:type="spellStart"/>
      <w:r w:rsidRPr="009F7B9B">
        <w:rPr>
          <w:b/>
          <w:bCs/>
          <w:color w:val="333333"/>
          <w:rtl/>
        </w:rPr>
        <w:t>מנלן</w:t>
      </w:r>
      <w:proofErr w:type="spellEnd"/>
      <w:r w:rsidRPr="009F7B9B">
        <w:rPr>
          <w:color w:val="333333"/>
          <w:rtl/>
        </w:rPr>
        <w:t> [מניין לנו]? </w:t>
      </w:r>
      <w:proofErr w:type="spellStart"/>
      <w:r w:rsidRPr="009F7B9B">
        <w:rPr>
          <w:color w:val="333333"/>
          <w:rtl/>
        </w:rPr>
        <w:t>ומשיבים:</w:t>
      </w:r>
      <w:r w:rsidRPr="009F7B9B">
        <w:rPr>
          <w:b/>
          <w:bCs/>
          <w:color w:val="333333"/>
          <w:rtl/>
        </w:rPr>
        <w:t>דכתיב</w:t>
      </w:r>
      <w:proofErr w:type="spellEnd"/>
      <w:r w:rsidRPr="009F7B9B">
        <w:rPr>
          <w:color w:val="333333"/>
          <w:rtl/>
        </w:rPr>
        <w:t> [שנאמר]: </w:t>
      </w:r>
      <w:r w:rsidRPr="009F7B9B">
        <w:rPr>
          <w:b/>
          <w:bCs/>
          <w:color w:val="333333"/>
          <w:rtl/>
        </w:rPr>
        <w:t>"כל בכור בניך תפדה"</w:t>
      </w:r>
      <w:r w:rsidRPr="009F7B9B">
        <w:rPr>
          <w:color w:val="333333"/>
          <w:rtl/>
        </w:rPr>
        <w:t> (</w:t>
      </w:r>
      <w:hyperlink r:id="rId5" w:history="1">
        <w:r w:rsidRPr="009F7B9B">
          <w:rPr>
            <w:rStyle w:val="Hyperlink"/>
            <w:b/>
            <w:bCs/>
            <w:color w:val="333333"/>
            <w:spacing w:val="15"/>
            <w:rtl/>
          </w:rPr>
          <w:t>שמות לד, כ</w:t>
        </w:r>
      </w:hyperlink>
      <w:r w:rsidRPr="009F7B9B">
        <w:rPr>
          <w:color w:val="333333"/>
          <w:rtl/>
        </w:rPr>
        <w:t>). </w:t>
      </w:r>
      <w:proofErr w:type="spellStart"/>
      <w:r w:rsidRPr="009F7B9B">
        <w:rPr>
          <w:b/>
          <w:bCs/>
          <w:color w:val="333333"/>
          <w:rtl/>
        </w:rPr>
        <w:t>והיכא</w:t>
      </w:r>
      <w:proofErr w:type="spellEnd"/>
      <w:r w:rsidRPr="009F7B9B">
        <w:rPr>
          <w:color w:val="333333"/>
          <w:rtl/>
        </w:rPr>
        <w:t> [והיכן] ש</w:t>
      </w:r>
      <w:r w:rsidRPr="009F7B9B">
        <w:rPr>
          <w:b/>
          <w:bCs/>
          <w:color w:val="333333"/>
          <w:rtl/>
        </w:rPr>
        <w:t xml:space="preserve">לא פרקיה </w:t>
      </w:r>
      <w:proofErr w:type="spellStart"/>
      <w:r w:rsidRPr="009F7B9B">
        <w:rPr>
          <w:b/>
          <w:bCs/>
          <w:color w:val="333333"/>
          <w:rtl/>
        </w:rPr>
        <w:t>אבוה</w:t>
      </w:r>
      <w:proofErr w:type="spellEnd"/>
      <w:r w:rsidRPr="009F7B9B">
        <w:rPr>
          <w:color w:val="333333"/>
          <w:rtl/>
        </w:rPr>
        <w:t> [פדה אותו אביו] </w:t>
      </w:r>
      <w:proofErr w:type="spellStart"/>
      <w:r w:rsidRPr="009F7B9B">
        <w:rPr>
          <w:b/>
          <w:bCs/>
          <w:color w:val="333333"/>
          <w:rtl/>
        </w:rPr>
        <w:t>מיחייב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איהו</w:t>
      </w:r>
      <w:proofErr w:type="spellEnd"/>
      <w:r w:rsidRPr="009F7B9B">
        <w:rPr>
          <w:b/>
          <w:bCs/>
          <w:color w:val="333333"/>
          <w:rtl/>
        </w:rPr>
        <w:t xml:space="preserve"> למפרקיה</w:t>
      </w:r>
      <w:r w:rsidRPr="009F7B9B">
        <w:rPr>
          <w:color w:val="333333"/>
          <w:rtl/>
        </w:rPr>
        <w:t> [</w:t>
      </w:r>
      <w:proofErr w:type="spellStart"/>
      <w:r w:rsidRPr="009F7B9B">
        <w:rPr>
          <w:color w:val="333333"/>
          <w:rtl/>
        </w:rPr>
        <w:t>מחוייב</w:t>
      </w:r>
      <w:proofErr w:type="spellEnd"/>
      <w:r w:rsidRPr="009F7B9B">
        <w:rPr>
          <w:color w:val="333333"/>
          <w:rtl/>
        </w:rPr>
        <w:t xml:space="preserve"> הוא לפדות אותו, את עצמו] </w:t>
      </w:r>
      <w:proofErr w:type="spellStart"/>
      <w:r w:rsidRPr="009F7B9B">
        <w:rPr>
          <w:b/>
          <w:bCs/>
          <w:color w:val="333333"/>
          <w:rtl/>
        </w:rPr>
        <w:t>דכתיב</w:t>
      </w:r>
      <w:proofErr w:type="spellEnd"/>
      <w:r w:rsidRPr="009F7B9B">
        <w:rPr>
          <w:color w:val="333333"/>
          <w:rtl/>
        </w:rPr>
        <w:t> [שנאמר]: </w:t>
      </w:r>
      <w:r w:rsidRPr="009F7B9B">
        <w:rPr>
          <w:b/>
          <w:bCs/>
          <w:color w:val="333333"/>
          <w:rtl/>
        </w:rPr>
        <w:t>"פדה תפדה"</w:t>
      </w:r>
      <w:r w:rsidRPr="009F7B9B">
        <w:rPr>
          <w:color w:val="333333"/>
          <w:rtl/>
        </w:rPr>
        <w:t> (</w:t>
      </w:r>
      <w:hyperlink r:id="rId6" w:history="1">
        <w:r w:rsidRPr="009F7B9B">
          <w:rPr>
            <w:rStyle w:val="Hyperlink"/>
            <w:b/>
            <w:bCs/>
            <w:color w:val="333333"/>
            <w:spacing w:val="15"/>
            <w:rtl/>
          </w:rPr>
          <w:t xml:space="preserve">במדבר </w:t>
        </w:r>
        <w:proofErr w:type="spellStart"/>
        <w:r w:rsidRPr="009F7B9B">
          <w:rPr>
            <w:rStyle w:val="Hyperlink"/>
            <w:b/>
            <w:bCs/>
            <w:color w:val="333333"/>
            <w:spacing w:val="15"/>
            <w:rtl/>
          </w:rPr>
          <w:t>יח</w:t>
        </w:r>
        <w:proofErr w:type="spellEnd"/>
        <w:r w:rsidRPr="009F7B9B">
          <w:rPr>
            <w:rStyle w:val="Hyperlink"/>
            <w:b/>
            <w:bCs/>
            <w:color w:val="333333"/>
            <w:spacing w:val="15"/>
            <w:rtl/>
          </w:rPr>
          <w:t>, טו</w:t>
        </w:r>
      </w:hyperlink>
      <w:r w:rsidRPr="009F7B9B">
        <w:rPr>
          <w:color w:val="333333"/>
          <w:rtl/>
        </w:rPr>
        <w:t>) וכפילות הלשון מלמדת שצריך לפדות מכל מקום.</w:t>
      </w:r>
    </w:p>
    <w:p w:rsidR="00F1797D" w:rsidRPr="009F7B9B" w:rsidRDefault="00F1797D" w:rsidP="00F1797D">
      <w:pPr>
        <w:pStyle w:val="he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proofErr w:type="spellStart"/>
      <w:r w:rsidRPr="009F7B9B">
        <w:rPr>
          <w:b/>
          <w:bCs/>
          <w:color w:val="333333"/>
          <w:rtl/>
        </w:rPr>
        <w:t>ואיהי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מנלן</w:t>
      </w:r>
      <w:proofErr w:type="spellEnd"/>
      <w:r w:rsidRPr="009F7B9B">
        <w:rPr>
          <w:b/>
          <w:bCs/>
          <w:color w:val="333333"/>
          <w:rtl/>
        </w:rPr>
        <w:t xml:space="preserve"> דלא </w:t>
      </w:r>
      <w:proofErr w:type="spellStart"/>
      <w:r w:rsidRPr="009F7B9B">
        <w:rPr>
          <w:b/>
          <w:bCs/>
          <w:color w:val="333333"/>
          <w:rtl/>
        </w:rPr>
        <w:t>מיפקדה</w:t>
      </w:r>
      <w:proofErr w:type="spellEnd"/>
      <w:r w:rsidRPr="009F7B9B">
        <w:rPr>
          <w:color w:val="333333"/>
          <w:rtl/>
        </w:rPr>
        <w:t> [והיא, </w:t>
      </w:r>
      <w:proofErr w:type="spellStart"/>
      <w:r w:rsidRPr="009F7B9B">
        <w:rPr>
          <w:color w:val="333333"/>
          <w:rtl/>
        </w:rPr>
        <w:t>האשה</w:t>
      </w:r>
      <w:proofErr w:type="spellEnd"/>
      <w:r w:rsidRPr="009F7B9B">
        <w:rPr>
          <w:color w:val="333333"/>
          <w:rtl/>
        </w:rPr>
        <w:t xml:space="preserve">, </w:t>
      </w:r>
      <w:proofErr w:type="spellStart"/>
      <w:r w:rsidRPr="009F7B9B">
        <w:rPr>
          <w:color w:val="333333"/>
          <w:rtl/>
        </w:rPr>
        <w:t>האם,מניין</w:t>
      </w:r>
      <w:proofErr w:type="spellEnd"/>
      <w:r w:rsidRPr="009F7B9B">
        <w:rPr>
          <w:color w:val="333333"/>
          <w:rtl/>
        </w:rPr>
        <w:t xml:space="preserve"> לנו שאינה מצווה] לפדות את בנה — </w:t>
      </w:r>
      <w:proofErr w:type="spellStart"/>
      <w:r w:rsidRPr="009F7B9B">
        <w:rPr>
          <w:b/>
          <w:bCs/>
          <w:color w:val="333333"/>
          <w:rtl/>
        </w:rPr>
        <w:t>דכתיב</w:t>
      </w:r>
      <w:proofErr w:type="spellEnd"/>
      <w:r w:rsidRPr="009F7B9B">
        <w:rPr>
          <w:color w:val="333333"/>
          <w:rtl/>
        </w:rPr>
        <w:t>[שנאמר] </w:t>
      </w:r>
      <w:r w:rsidRPr="009F7B9B">
        <w:rPr>
          <w:b/>
          <w:bCs/>
          <w:color w:val="333333"/>
          <w:rtl/>
        </w:rPr>
        <w:t>"תיפדה"</w:t>
      </w:r>
      <w:r w:rsidRPr="009F7B9B">
        <w:rPr>
          <w:color w:val="333333"/>
          <w:rtl/>
        </w:rPr>
        <w:t> ואפשר לקרוא אותו </w:t>
      </w:r>
      <w:r w:rsidRPr="009F7B9B">
        <w:rPr>
          <w:b/>
          <w:bCs/>
          <w:color w:val="333333"/>
          <w:rtl/>
        </w:rPr>
        <w:t>"</w:t>
      </w:r>
      <w:proofErr w:type="spellStart"/>
      <w:r w:rsidRPr="009F7B9B">
        <w:rPr>
          <w:b/>
          <w:bCs/>
          <w:color w:val="333333"/>
          <w:rtl/>
        </w:rPr>
        <w:t>תפדה",</w:t>
      </w:r>
      <w:r w:rsidRPr="009F7B9B">
        <w:rPr>
          <w:color w:val="333333"/>
          <w:rtl/>
        </w:rPr>
        <w:t>לומר</w:t>
      </w:r>
      <w:proofErr w:type="spellEnd"/>
      <w:r w:rsidRPr="009F7B9B">
        <w:rPr>
          <w:color w:val="333333"/>
          <w:rtl/>
        </w:rPr>
        <w:t>: </w:t>
      </w:r>
      <w:r w:rsidRPr="009F7B9B">
        <w:rPr>
          <w:b/>
          <w:bCs/>
          <w:color w:val="333333"/>
          <w:rtl/>
        </w:rPr>
        <w:t>כל שמצווה לפדות את עצמו</w:t>
      </w:r>
      <w:r w:rsidRPr="009F7B9B">
        <w:rPr>
          <w:color w:val="333333"/>
          <w:rtl/>
        </w:rPr>
        <w:t> —</w:t>
      </w:r>
      <w:r w:rsidRPr="009F7B9B">
        <w:rPr>
          <w:b/>
          <w:bCs/>
          <w:color w:val="333333"/>
          <w:rtl/>
        </w:rPr>
        <w:t>מצווה לפדות את אחרים, וכל שאינו מצווה לפדות את עצמו</w:t>
      </w:r>
      <w:r w:rsidRPr="009F7B9B">
        <w:rPr>
          <w:color w:val="333333"/>
          <w:rtl/>
        </w:rPr>
        <w:t> — </w:t>
      </w:r>
      <w:r w:rsidRPr="009F7B9B">
        <w:rPr>
          <w:b/>
          <w:bCs/>
          <w:color w:val="333333"/>
          <w:rtl/>
        </w:rPr>
        <w:t>אינו מצווה לפדות אחרים.</w:t>
      </w:r>
      <w:r w:rsidRPr="009F7B9B">
        <w:rPr>
          <w:color w:val="333333"/>
          <w:rtl/>
        </w:rPr>
        <w:t> ואשה שאינה מצווה לפדות עצמה, אינה מצווה גם לפדות את בנה.</w:t>
      </w:r>
    </w:p>
    <w:p w:rsidR="00F1797D" w:rsidRPr="009F7B9B" w:rsidRDefault="00F1797D" w:rsidP="00F1797D">
      <w:pPr>
        <w:pStyle w:val="he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 w:rsidRPr="009F7B9B">
        <w:rPr>
          <w:color w:val="333333"/>
          <w:rtl/>
        </w:rPr>
        <w:t>ושואלים: </w:t>
      </w:r>
      <w:proofErr w:type="spellStart"/>
      <w:r w:rsidRPr="009F7B9B">
        <w:rPr>
          <w:b/>
          <w:bCs/>
          <w:color w:val="333333"/>
          <w:rtl/>
        </w:rPr>
        <w:t>ואיהי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מנלן</w:t>
      </w:r>
      <w:proofErr w:type="spellEnd"/>
      <w:r w:rsidRPr="009F7B9B">
        <w:rPr>
          <w:b/>
          <w:bCs/>
          <w:color w:val="333333"/>
          <w:rtl/>
        </w:rPr>
        <w:t xml:space="preserve"> דלא </w:t>
      </w:r>
      <w:proofErr w:type="spellStart"/>
      <w:r w:rsidRPr="009F7B9B">
        <w:rPr>
          <w:b/>
          <w:bCs/>
          <w:color w:val="333333"/>
          <w:rtl/>
        </w:rPr>
        <w:t>מיחייבא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למיפרק</w:t>
      </w:r>
      <w:proofErr w:type="spellEnd"/>
      <w:r w:rsidRPr="009F7B9B">
        <w:rPr>
          <w:b/>
          <w:bCs/>
          <w:color w:val="333333"/>
          <w:rtl/>
        </w:rPr>
        <w:t xml:space="preserve"> נפשה</w:t>
      </w:r>
      <w:r w:rsidRPr="009F7B9B">
        <w:rPr>
          <w:color w:val="333333"/>
          <w:rtl/>
        </w:rPr>
        <w:t> [והיא, </w:t>
      </w:r>
      <w:proofErr w:type="spellStart"/>
      <w:r w:rsidRPr="009F7B9B">
        <w:rPr>
          <w:color w:val="333333"/>
          <w:rtl/>
        </w:rPr>
        <w:t>האשה</w:t>
      </w:r>
      <w:proofErr w:type="spellEnd"/>
      <w:r w:rsidRPr="009F7B9B">
        <w:rPr>
          <w:color w:val="333333"/>
          <w:rtl/>
        </w:rPr>
        <w:t xml:space="preserve">, מניין לנו שאינה </w:t>
      </w:r>
      <w:proofErr w:type="spellStart"/>
      <w:r w:rsidRPr="009F7B9B">
        <w:rPr>
          <w:color w:val="333333"/>
          <w:rtl/>
        </w:rPr>
        <w:t>מחוייבת</w:t>
      </w:r>
      <w:proofErr w:type="spellEnd"/>
      <w:r w:rsidRPr="009F7B9B">
        <w:rPr>
          <w:color w:val="333333"/>
          <w:rtl/>
        </w:rPr>
        <w:t xml:space="preserve"> </w:t>
      </w:r>
      <w:proofErr w:type="spellStart"/>
      <w:r w:rsidRPr="009F7B9B">
        <w:rPr>
          <w:color w:val="333333"/>
          <w:rtl/>
        </w:rPr>
        <w:t>לפדותאת</w:t>
      </w:r>
      <w:proofErr w:type="spellEnd"/>
      <w:r w:rsidRPr="009F7B9B">
        <w:rPr>
          <w:color w:val="333333"/>
          <w:rtl/>
        </w:rPr>
        <w:t> עצמה]? ומשיבים: </w:t>
      </w:r>
      <w:proofErr w:type="spellStart"/>
      <w:r w:rsidRPr="009F7B9B">
        <w:rPr>
          <w:b/>
          <w:bCs/>
          <w:color w:val="333333"/>
          <w:rtl/>
        </w:rPr>
        <w:t>דכתיב</w:t>
      </w:r>
      <w:proofErr w:type="spellEnd"/>
      <w:r w:rsidRPr="009F7B9B">
        <w:rPr>
          <w:color w:val="333333"/>
          <w:rtl/>
        </w:rPr>
        <w:t> [שנאמר] </w:t>
      </w:r>
      <w:r w:rsidRPr="009F7B9B">
        <w:rPr>
          <w:b/>
          <w:bCs/>
          <w:color w:val="333333"/>
          <w:rtl/>
        </w:rPr>
        <w:t>"</w:t>
      </w:r>
      <w:proofErr w:type="spellStart"/>
      <w:r w:rsidRPr="009F7B9B">
        <w:rPr>
          <w:b/>
          <w:bCs/>
          <w:color w:val="333333"/>
          <w:rtl/>
        </w:rPr>
        <w:t>תפדה"</w:t>
      </w:r>
      <w:r w:rsidRPr="009F7B9B">
        <w:rPr>
          <w:color w:val="333333"/>
          <w:rtl/>
        </w:rPr>
        <w:t>שאפשר</w:t>
      </w:r>
      <w:proofErr w:type="spellEnd"/>
      <w:r w:rsidRPr="009F7B9B">
        <w:rPr>
          <w:color w:val="333333"/>
          <w:rtl/>
        </w:rPr>
        <w:t xml:space="preserve"> לקוראו גם </w:t>
      </w:r>
      <w:r w:rsidRPr="009F7B9B">
        <w:rPr>
          <w:b/>
          <w:bCs/>
          <w:color w:val="333333"/>
          <w:rtl/>
        </w:rPr>
        <w:t>"תיפדה",</w:t>
      </w:r>
      <w:r w:rsidRPr="009F7B9B">
        <w:rPr>
          <w:color w:val="333333"/>
          <w:rtl/>
        </w:rPr>
        <w:t> לומר: </w:t>
      </w:r>
      <w:r w:rsidRPr="009F7B9B">
        <w:rPr>
          <w:b/>
          <w:bCs/>
          <w:color w:val="333333"/>
          <w:rtl/>
        </w:rPr>
        <w:t>כל שאחרים מצווים לפדותו</w:t>
      </w:r>
      <w:r w:rsidRPr="009F7B9B">
        <w:rPr>
          <w:color w:val="333333"/>
          <w:rtl/>
        </w:rPr>
        <w:t> — </w:t>
      </w:r>
      <w:r w:rsidRPr="009F7B9B">
        <w:rPr>
          <w:b/>
          <w:bCs/>
          <w:color w:val="333333"/>
          <w:rtl/>
        </w:rPr>
        <w:t>מצווה לפדות את עצמו, וכל שאין אחרים מצווים לפדותו אין מצווה לפדות את עצמו.</w:t>
      </w:r>
      <w:r w:rsidRPr="009F7B9B">
        <w:rPr>
          <w:color w:val="333333"/>
          <w:rtl/>
        </w:rPr>
        <w:t> וכיון שאין מצוה לפדות את הבת, אין גם מצוה לבת לפדות עצמה. </w:t>
      </w:r>
      <w:r w:rsidRPr="009F7B9B">
        <w:rPr>
          <w:b/>
          <w:bCs/>
          <w:color w:val="333333"/>
          <w:rtl/>
        </w:rPr>
        <w:t xml:space="preserve">ומנין שאין אחרים </w:t>
      </w:r>
      <w:proofErr w:type="spellStart"/>
      <w:r w:rsidRPr="009F7B9B">
        <w:rPr>
          <w:b/>
          <w:bCs/>
          <w:color w:val="333333"/>
          <w:rtl/>
        </w:rPr>
        <w:t>מצווין</w:t>
      </w:r>
      <w:proofErr w:type="spellEnd"/>
      <w:r w:rsidRPr="009F7B9B">
        <w:rPr>
          <w:b/>
          <w:bCs/>
          <w:color w:val="333333"/>
          <w:rtl/>
        </w:rPr>
        <w:t xml:space="preserve"> לפדותה</w:t>
      </w:r>
      <w:r w:rsidRPr="009F7B9B">
        <w:rPr>
          <w:color w:val="333333"/>
          <w:rtl/>
        </w:rPr>
        <w:t> את הבת — ש</w:t>
      </w:r>
      <w:r w:rsidRPr="009F7B9B">
        <w:rPr>
          <w:b/>
          <w:bCs/>
          <w:color w:val="333333"/>
          <w:rtl/>
        </w:rPr>
        <w:t>אמר קרא</w:t>
      </w:r>
      <w:r w:rsidRPr="009F7B9B">
        <w:rPr>
          <w:color w:val="333333"/>
          <w:rtl/>
        </w:rPr>
        <w:t> [הכתוב] </w:t>
      </w:r>
      <w:r w:rsidRPr="009F7B9B">
        <w:rPr>
          <w:b/>
          <w:bCs/>
          <w:color w:val="333333"/>
          <w:rtl/>
        </w:rPr>
        <w:t>"כל בכור בניך תפדה"</w:t>
      </w:r>
      <w:r w:rsidRPr="009F7B9B">
        <w:rPr>
          <w:color w:val="333333"/>
          <w:rtl/>
        </w:rPr>
        <w:t> (</w:t>
      </w:r>
      <w:hyperlink r:id="rId7" w:history="1">
        <w:r w:rsidRPr="009F7B9B">
          <w:rPr>
            <w:rStyle w:val="Hyperlink"/>
            <w:b/>
            <w:bCs/>
            <w:color w:val="333333"/>
            <w:spacing w:val="15"/>
            <w:rtl/>
          </w:rPr>
          <w:t>שמות לד, כ</w:t>
        </w:r>
      </w:hyperlink>
      <w:r w:rsidRPr="009F7B9B">
        <w:rPr>
          <w:color w:val="333333"/>
          <w:rtl/>
        </w:rPr>
        <w:t>) </w:t>
      </w:r>
      <w:r w:rsidRPr="009F7B9B">
        <w:rPr>
          <w:b/>
          <w:bCs/>
          <w:color w:val="333333"/>
          <w:rtl/>
        </w:rPr>
        <w:t>בניך ולא בנותיך.</w:t>
      </w:r>
    </w:p>
    <w:p w:rsidR="00F1797D" w:rsidRPr="009F7B9B" w:rsidRDefault="00F1797D" w:rsidP="00F1797D">
      <w:pPr>
        <w:pStyle w:val="he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 w:rsidRPr="009F7B9B">
        <w:rPr>
          <w:b/>
          <w:bCs/>
          <w:color w:val="333333"/>
          <w:rtl/>
        </w:rPr>
        <w:t>תנו רבנן</w:t>
      </w:r>
      <w:r w:rsidRPr="009F7B9B">
        <w:rPr>
          <w:color w:val="333333"/>
          <w:rtl/>
        </w:rPr>
        <w:t> [שנו חכמים] </w:t>
      </w:r>
      <w:r w:rsidRPr="009F7B9B">
        <w:rPr>
          <w:b/>
          <w:bCs/>
          <w:color w:val="333333"/>
          <w:rtl/>
        </w:rPr>
        <w:t>:</w:t>
      </w:r>
      <w:r w:rsidRPr="009F7B9B">
        <w:rPr>
          <w:color w:val="333333"/>
          <w:rtl/>
        </w:rPr>
        <w:t> בכור שלא נפדה, ונולד לו בן בכור, ונמצא כי </w:t>
      </w:r>
      <w:r w:rsidRPr="009F7B9B">
        <w:rPr>
          <w:b/>
          <w:bCs/>
          <w:color w:val="333333"/>
          <w:rtl/>
        </w:rPr>
        <w:t>הוא</w:t>
      </w:r>
      <w:r w:rsidRPr="009F7B9B">
        <w:rPr>
          <w:color w:val="333333"/>
          <w:rtl/>
        </w:rPr>
        <w:t> חייב </w:t>
      </w:r>
      <w:r w:rsidRPr="009F7B9B">
        <w:rPr>
          <w:b/>
          <w:bCs/>
          <w:color w:val="333333"/>
          <w:rtl/>
        </w:rPr>
        <w:t>לפדות</w:t>
      </w:r>
      <w:r w:rsidRPr="009F7B9B">
        <w:rPr>
          <w:color w:val="333333"/>
          <w:rtl/>
        </w:rPr>
        <w:t> את עצמו </w:t>
      </w:r>
      <w:r w:rsidRPr="009F7B9B">
        <w:rPr>
          <w:b/>
          <w:bCs/>
          <w:color w:val="333333"/>
          <w:rtl/>
        </w:rPr>
        <w:t>ו</w:t>
      </w:r>
      <w:r w:rsidRPr="009F7B9B">
        <w:rPr>
          <w:color w:val="333333"/>
          <w:rtl/>
        </w:rPr>
        <w:t>חייב גם את </w:t>
      </w:r>
      <w:r w:rsidRPr="009F7B9B">
        <w:rPr>
          <w:b/>
          <w:bCs/>
          <w:color w:val="333333"/>
          <w:rtl/>
        </w:rPr>
        <w:t>בנו לפדות</w:t>
      </w:r>
      <w:r w:rsidRPr="009F7B9B">
        <w:rPr>
          <w:color w:val="333333"/>
          <w:rtl/>
        </w:rPr>
        <w:t> — </w:t>
      </w:r>
      <w:r w:rsidRPr="009F7B9B">
        <w:rPr>
          <w:b/>
          <w:bCs/>
          <w:color w:val="333333"/>
          <w:rtl/>
        </w:rPr>
        <w:t>הוא קודם לבנו.</w:t>
      </w:r>
      <w:r w:rsidRPr="009F7B9B">
        <w:rPr>
          <w:color w:val="333333"/>
          <w:rtl/>
        </w:rPr>
        <w:t> שאם אין בידו כסף מספיק צריך הוא לפדות קודם את עצמו. </w:t>
      </w:r>
      <w:r w:rsidRPr="009F7B9B">
        <w:rPr>
          <w:b/>
          <w:bCs/>
          <w:color w:val="333333"/>
          <w:rtl/>
        </w:rPr>
        <w:t>ר' יהודה אומר: בנו קודמו.</w:t>
      </w:r>
      <w:r w:rsidRPr="009F7B9B">
        <w:rPr>
          <w:color w:val="333333"/>
          <w:rtl/>
        </w:rPr>
        <w:t> ומדוע </w:t>
      </w:r>
      <w:r w:rsidRPr="009F7B9B">
        <w:rPr>
          <w:b/>
          <w:bCs/>
          <w:color w:val="333333"/>
          <w:rtl/>
        </w:rPr>
        <w:t>שזה,</w:t>
      </w:r>
      <w:r w:rsidRPr="009F7B9B">
        <w:rPr>
          <w:color w:val="333333"/>
          <w:rtl/>
        </w:rPr>
        <w:t> האב, </w:t>
      </w:r>
      <w:proofErr w:type="spellStart"/>
      <w:r w:rsidRPr="009F7B9B">
        <w:rPr>
          <w:b/>
          <w:bCs/>
          <w:color w:val="333333"/>
          <w:rtl/>
        </w:rPr>
        <w:t>מצותו</w:t>
      </w:r>
      <w:proofErr w:type="spellEnd"/>
      <w:r w:rsidRPr="009F7B9B">
        <w:rPr>
          <w:b/>
          <w:bCs/>
          <w:color w:val="333333"/>
          <w:rtl/>
        </w:rPr>
        <w:t xml:space="preserve"> על </w:t>
      </w:r>
      <w:proofErr w:type="spellStart"/>
      <w:r w:rsidRPr="009F7B9B">
        <w:rPr>
          <w:b/>
          <w:bCs/>
          <w:color w:val="333333"/>
          <w:rtl/>
        </w:rPr>
        <w:t>אביו</w:t>
      </w:r>
      <w:r w:rsidRPr="009F7B9B">
        <w:rPr>
          <w:color w:val="333333"/>
          <w:rtl/>
        </w:rPr>
        <w:t>היתה</w:t>
      </w:r>
      <w:proofErr w:type="spellEnd"/>
      <w:r w:rsidRPr="009F7B9B">
        <w:rPr>
          <w:color w:val="333333"/>
          <w:rtl/>
        </w:rPr>
        <w:t xml:space="preserve"> לפדות אותו, </w:t>
      </w:r>
      <w:proofErr w:type="spellStart"/>
      <w:r w:rsidRPr="009F7B9B">
        <w:rPr>
          <w:color w:val="333333"/>
          <w:rtl/>
        </w:rPr>
        <w:t>שהמצוה</w:t>
      </w:r>
      <w:proofErr w:type="spellEnd"/>
      <w:r w:rsidRPr="009F7B9B">
        <w:rPr>
          <w:color w:val="333333"/>
          <w:rtl/>
        </w:rPr>
        <w:t xml:space="preserve"> בעיקרה מוטלת על אבי הבן שיפדה אותו, ורק כאשר האב לא עשה זאת חלה </w:t>
      </w:r>
      <w:proofErr w:type="spellStart"/>
      <w:r w:rsidRPr="009F7B9B">
        <w:rPr>
          <w:color w:val="333333"/>
          <w:rtl/>
        </w:rPr>
        <w:t>המצוה</w:t>
      </w:r>
      <w:proofErr w:type="spellEnd"/>
      <w:r w:rsidRPr="009F7B9B">
        <w:rPr>
          <w:color w:val="333333"/>
          <w:rtl/>
        </w:rPr>
        <w:t xml:space="preserve"> על הבן עצמו. </w:t>
      </w:r>
      <w:r w:rsidRPr="009F7B9B">
        <w:rPr>
          <w:b/>
          <w:bCs/>
          <w:color w:val="333333"/>
          <w:rtl/>
        </w:rPr>
        <w:t>ו</w:t>
      </w:r>
      <w:r w:rsidRPr="009F7B9B">
        <w:rPr>
          <w:color w:val="333333"/>
          <w:rtl/>
        </w:rPr>
        <w:t>אילו </w:t>
      </w:r>
      <w:r w:rsidRPr="009F7B9B">
        <w:rPr>
          <w:b/>
          <w:bCs/>
          <w:color w:val="333333"/>
          <w:rtl/>
        </w:rPr>
        <w:t xml:space="preserve">זה </w:t>
      </w:r>
      <w:proofErr w:type="spellStart"/>
      <w:r w:rsidRPr="009F7B9B">
        <w:rPr>
          <w:b/>
          <w:bCs/>
          <w:color w:val="333333"/>
          <w:rtl/>
        </w:rPr>
        <w:t>מצות</w:t>
      </w:r>
      <w:r w:rsidRPr="009F7B9B">
        <w:rPr>
          <w:color w:val="333333"/>
          <w:rtl/>
        </w:rPr>
        <w:t>פדיון</w:t>
      </w:r>
      <w:proofErr w:type="spellEnd"/>
      <w:r w:rsidRPr="009F7B9B">
        <w:rPr>
          <w:color w:val="333333"/>
          <w:rtl/>
        </w:rPr>
        <w:t> </w:t>
      </w:r>
      <w:r w:rsidRPr="009F7B9B">
        <w:rPr>
          <w:b/>
          <w:bCs/>
          <w:color w:val="333333"/>
          <w:rtl/>
        </w:rPr>
        <w:t>בנו עליו</w:t>
      </w:r>
      <w:r w:rsidRPr="009F7B9B">
        <w:rPr>
          <w:color w:val="333333"/>
          <w:rtl/>
        </w:rPr>
        <w:t xml:space="preserve"> במפורש, ולכן עליו להקדים </w:t>
      </w:r>
      <w:proofErr w:type="spellStart"/>
      <w:r w:rsidRPr="009F7B9B">
        <w:rPr>
          <w:color w:val="333333"/>
          <w:rtl/>
        </w:rPr>
        <w:t>במצוה</w:t>
      </w:r>
      <w:proofErr w:type="spellEnd"/>
      <w:r w:rsidRPr="009F7B9B">
        <w:rPr>
          <w:color w:val="333333"/>
          <w:rtl/>
        </w:rPr>
        <w:t xml:space="preserve"> המפורשת לפדות את הבן.</w:t>
      </w:r>
    </w:p>
    <w:p w:rsidR="00F1797D" w:rsidRPr="009F7B9B" w:rsidRDefault="00F1797D" w:rsidP="00F1797D">
      <w:pPr>
        <w:pStyle w:val="he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 w:rsidRPr="009F7B9B">
        <w:rPr>
          <w:b/>
          <w:bCs/>
          <w:color w:val="333333"/>
          <w:rtl/>
        </w:rPr>
        <w:t xml:space="preserve">אמר ר' ירמיה: </w:t>
      </w:r>
      <w:proofErr w:type="spellStart"/>
      <w:r w:rsidRPr="009F7B9B">
        <w:rPr>
          <w:b/>
          <w:bCs/>
          <w:color w:val="333333"/>
          <w:rtl/>
        </w:rPr>
        <w:t>הכל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מודין</w:t>
      </w:r>
      <w:proofErr w:type="spellEnd"/>
    </w:p>
    <w:p w:rsidR="00F1797D" w:rsidRPr="009F7B9B" w:rsidRDefault="00F1797D" w:rsidP="00F1797D">
      <w:pPr>
        <w:shd w:val="clear" w:color="auto" w:fill="FFFFFF"/>
        <w:spacing w:line="360" w:lineRule="auto"/>
        <w:jc w:val="both"/>
        <w:rPr>
          <w:rFonts w:ascii="Georgia" w:hAnsi="Georgia"/>
          <w:color w:val="999999"/>
          <w:spacing w:val="15"/>
          <w:sz w:val="24"/>
          <w:szCs w:val="24"/>
          <w:rtl/>
        </w:rPr>
      </w:pPr>
      <w:r w:rsidRPr="009F7B9B">
        <w:rPr>
          <w:rStyle w:val="he1"/>
          <w:color w:val="999999"/>
          <w:spacing w:val="15"/>
          <w:sz w:val="24"/>
          <w:szCs w:val="24"/>
          <w:rtl/>
        </w:rPr>
        <w:t>כ״ט ב</w:t>
      </w:r>
    </w:p>
    <w:p w:rsidR="00F1797D" w:rsidRPr="009F7B9B" w:rsidRDefault="00F1797D" w:rsidP="00F1797D">
      <w:pPr>
        <w:pStyle w:val="he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</w:rPr>
      </w:pPr>
      <w:r w:rsidRPr="009F7B9B">
        <w:rPr>
          <w:b/>
          <w:bCs/>
          <w:color w:val="333333"/>
          <w:rtl/>
        </w:rPr>
        <w:t xml:space="preserve">כל </w:t>
      </w:r>
      <w:proofErr w:type="spellStart"/>
      <w:r w:rsidRPr="009F7B9B">
        <w:rPr>
          <w:b/>
          <w:bCs/>
          <w:color w:val="333333"/>
          <w:rtl/>
        </w:rPr>
        <w:t>היכא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דליכא</w:t>
      </w:r>
      <w:proofErr w:type="spellEnd"/>
      <w:r w:rsidRPr="009F7B9B">
        <w:rPr>
          <w:color w:val="333333"/>
          <w:rtl/>
        </w:rPr>
        <w:t> [כל מקום שאין] </w:t>
      </w:r>
      <w:r w:rsidRPr="009F7B9B">
        <w:rPr>
          <w:b/>
          <w:bCs/>
          <w:color w:val="333333"/>
          <w:rtl/>
        </w:rPr>
        <w:t>אלא חמש סלעים</w:t>
      </w:r>
      <w:r w:rsidRPr="009F7B9B">
        <w:rPr>
          <w:color w:val="333333"/>
          <w:rtl/>
        </w:rPr>
        <w:t> בידו, וצריך הוא לפדות את עצמו וגם את בנו — </w:t>
      </w:r>
      <w:r w:rsidRPr="009F7B9B">
        <w:rPr>
          <w:b/>
          <w:bCs/>
          <w:color w:val="333333"/>
          <w:rtl/>
        </w:rPr>
        <w:t>הוא קודם לבנו</w:t>
      </w:r>
      <w:r w:rsidRPr="009F7B9B">
        <w:rPr>
          <w:color w:val="333333"/>
          <w:rtl/>
        </w:rPr>
        <w:t> בפדיון. </w:t>
      </w:r>
      <w:r w:rsidRPr="009F7B9B">
        <w:rPr>
          <w:b/>
          <w:bCs/>
          <w:color w:val="333333"/>
          <w:rtl/>
        </w:rPr>
        <w:t>מאי טעמא</w:t>
      </w:r>
      <w:r w:rsidRPr="009F7B9B">
        <w:rPr>
          <w:color w:val="333333"/>
          <w:rtl/>
        </w:rPr>
        <w:t> [מה הטעם] — </w:t>
      </w:r>
      <w:r w:rsidRPr="009F7B9B">
        <w:rPr>
          <w:b/>
          <w:bCs/>
          <w:color w:val="333333"/>
          <w:rtl/>
        </w:rPr>
        <w:t xml:space="preserve">מצוה </w:t>
      </w:r>
      <w:proofErr w:type="spellStart"/>
      <w:r w:rsidRPr="009F7B9B">
        <w:rPr>
          <w:b/>
          <w:bCs/>
          <w:color w:val="333333"/>
          <w:rtl/>
        </w:rPr>
        <w:t>דגופיה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עדיפא</w:t>
      </w:r>
      <w:proofErr w:type="spellEnd"/>
      <w:r w:rsidRPr="009F7B9B">
        <w:rPr>
          <w:color w:val="333333"/>
          <w:rtl/>
        </w:rPr>
        <w:t> [של עצמו עדיפה]על מצוה שהוא עושה עבור אחרים. </w:t>
      </w:r>
      <w:r w:rsidRPr="009F7B9B">
        <w:rPr>
          <w:b/>
          <w:bCs/>
          <w:color w:val="333333"/>
          <w:rtl/>
        </w:rPr>
        <w:t xml:space="preserve">כי פליגי </w:t>
      </w:r>
      <w:proofErr w:type="spellStart"/>
      <w:r w:rsidRPr="009F7B9B">
        <w:rPr>
          <w:b/>
          <w:bCs/>
          <w:color w:val="333333"/>
          <w:rtl/>
        </w:rPr>
        <w:t>היכא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דאיכא</w:t>
      </w:r>
      <w:proofErr w:type="spellEnd"/>
      <w:r w:rsidRPr="009F7B9B">
        <w:rPr>
          <w:color w:val="333333"/>
          <w:rtl/>
        </w:rPr>
        <w:t> [כאשר חלוקים הם במקום שיש] לאב קרקעות בשווי </w:t>
      </w:r>
      <w:r w:rsidRPr="009F7B9B">
        <w:rPr>
          <w:b/>
          <w:bCs/>
          <w:color w:val="333333"/>
          <w:rtl/>
        </w:rPr>
        <w:t>חמש</w:t>
      </w:r>
      <w:r w:rsidRPr="009F7B9B">
        <w:rPr>
          <w:color w:val="333333"/>
          <w:rtl/>
        </w:rPr>
        <w:t> סלעים שהם </w:t>
      </w:r>
      <w:proofErr w:type="spellStart"/>
      <w:r w:rsidRPr="009F7B9B">
        <w:rPr>
          <w:b/>
          <w:bCs/>
          <w:color w:val="333333"/>
          <w:rtl/>
        </w:rPr>
        <w:t>משועבדים</w:t>
      </w:r>
      <w:r w:rsidRPr="009F7B9B">
        <w:rPr>
          <w:color w:val="333333"/>
          <w:rtl/>
        </w:rPr>
        <w:t>בידי</w:t>
      </w:r>
      <w:proofErr w:type="spellEnd"/>
      <w:r w:rsidRPr="009F7B9B">
        <w:rPr>
          <w:color w:val="333333"/>
          <w:rtl/>
        </w:rPr>
        <w:t xml:space="preserve"> אחרים לצורך גביית חוב, </w:t>
      </w:r>
      <w:r w:rsidRPr="009F7B9B">
        <w:rPr>
          <w:b/>
          <w:bCs/>
          <w:color w:val="333333"/>
          <w:rtl/>
        </w:rPr>
        <w:t>ו</w:t>
      </w:r>
      <w:r w:rsidRPr="009F7B9B">
        <w:rPr>
          <w:color w:val="333333"/>
          <w:rtl/>
        </w:rPr>
        <w:t xml:space="preserve">קרקעות </w:t>
      </w:r>
      <w:proofErr w:type="spellStart"/>
      <w:r w:rsidRPr="009F7B9B">
        <w:rPr>
          <w:color w:val="333333"/>
          <w:rtl/>
        </w:rPr>
        <w:t>בשווי</w:t>
      </w:r>
      <w:r w:rsidRPr="009F7B9B">
        <w:rPr>
          <w:b/>
          <w:bCs/>
          <w:color w:val="333333"/>
          <w:rtl/>
        </w:rPr>
        <w:t>חמש</w:t>
      </w:r>
      <w:proofErr w:type="spellEnd"/>
      <w:r w:rsidRPr="009F7B9B">
        <w:rPr>
          <w:color w:val="333333"/>
          <w:rtl/>
        </w:rPr>
        <w:t> סלעים שהם </w:t>
      </w:r>
      <w:r w:rsidRPr="009F7B9B">
        <w:rPr>
          <w:b/>
          <w:bCs/>
          <w:color w:val="333333"/>
          <w:rtl/>
        </w:rPr>
        <w:t>בני חורין.</w:t>
      </w:r>
    </w:p>
    <w:p w:rsidR="00F1797D" w:rsidRPr="009F7B9B" w:rsidRDefault="00F1797D" w:rsidP="00F1797D">
      <w:pPr>
        <w:pStyle w:val="he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 w:rsidRPr="009F7B9B">
        <w:rPr>
          <w:color w:val="333333"/>
          <w:rtl/>
        </w:rPr>
        <w:t>וזה טעמה של המחלוקת, </w:t>
      </w:r>
      <w:r w:rsidRPr="009F7B9B">
        <w:rPr>
          <w:b/>
          <w:bCs/>
          <w:color w:val="333333"/>
          <w:rtl/>
        </w:rPr>
        <w:t xml:space="preserve">ר' יהודה סבר: </w:t>
      </w:r>
      <w:proofErr w:type="spellStart"/>
      <w:r w:rsidRPr="009F7B9B">
        <w:rPr>
          <w:b/>
          <w:bCs/>
          <w:color w:val="333333"/>
          <w:rtl/>
        </w:rPr>
        <w:t>מלוה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דכתיב</w:t>
      </w:r>
      <w:proofErr w:type="spellEnd"/>
      <w:r w:rsidRPr="009F7B9B">
        <w:rPr>
          <w:color w:val="333333"/>
          <w:rtl/>
        </w:rPr>
        <w:t> [שנאמר] </w:t>
      </w:r>
      <w:r w:rsidRPr="009F7B9B">
        <w:rPr>
          <w:b/>
          <w:bCs/>
          <w:color w:val="333333"/>
          <w:rtl/>
        </w:rPr>
        <w:t>בתורה,</w:t>
      </w:r>
      <w:r w:rsidRPr="009F7B9B">
        <w:rPr>
          <w:color w:val="333333"/>
          <w:rtl/>
        </w:rPr>
        <w:t> כלומר, כל התחייבות שהיא מן התורה — </w:t>
      </w:r>
      <w:r w:rsidRPr="009F7B9B">
        <w:rPr>
          <w:b/>
          <w:bCs/>
          <w:color w:val="333333"/>
          <w:rtl/>
        </w:rPr>
        <w:t>ככתובה בשטר דמיא</w:t>
      </w:r>
      <w:r w:rsidRPr="009F7B9B">
        <w:rPr>
          <w:color w:val="333333"/>
          <w:rtl/>
        </w:rPr>
        <w:t> [היא נחשבת] ונגבית מן המשועבדים ככל הלוואה בשטר. ומשום כך </w:t>
      </w:r>
      <w:proofErr w:type="spellStart"/>
      <w:r w:rsidRPr="009F7B9B">
        <w:rPr>
          <w:b/>
          <w:bCs/>
          <w:color w:val="333333"/>
          <w:rtl/>
        </w:rPr>
        <w:t>בהני</w:t>
      </w:r>
      <w:proofErr w:type="spellEnd"/>
      <w:r w:rsidRPr="009F7B9B">
        <w:rPr>
          <w:color w:val="333333"/>
          <w:rtl/>
        </w:rPr>
        <w:t> [באותם] </w:t>
      </w:r>
      <w:r w:rsidRPr="009F7B9B">
        <w:rPr>
          <w:b/>
          <w:bCs/>
          <w:color w:val="333333"/>
          <w:rtl/>
        </w:rPr>
        <w:t>חמש</w:t>
      </w:r>
      <w:r w:rsidRPr="009F7B9B">
        <w:rPr>
          <w:color w:val="333333"/>
          <w:rtl/>
        </w:rPr>
        <w:t> סלעים שהם בני חורין </w:t>
      </w:r>
      <w:r w:rsidRPr="009F7B9B">
        <w:rPr>
          <w:b/>
          <w:bCs/>
          <w:color w:val="333333"/>
          <w:rtl/>
        </w:rPr>
        <w:t>פריק לבריה</w:t>
      </w:r>
      <w:r w:rsidRPr="009F7B9B">
        <w:rPr>
          <w:color w:val="333333"/>
          <w:rtl/>
        </w:rPr>
        <w:t> [פודה את בנו], </w:t>
      </w:r>
      <w:r w:rsidRPr="009F7B9B">
        <w:rPr>
          <w:b/>
          <w:bCs/>
          <w:color w:val="333333"/>
          <w:rtl/>
        </w:rPr>
        <w:t xml:space="preserve">ואזיל כהן וטריף ליה לחמש </w:t>
      </w:r>
      <w:r w:rsidRPr="009F7B9B">
        <w:rPr>
          <w:b/>
          <w:bCs/>
          <w:color w:val="333333"/>
          <w:rtl/>
        </w:rPr>
        <w:lastRenderedPageBreak/>
        <w:t xml:space="preserve">משועבדים </w:t>
      </w:r>
      <w:proofErr w:type="spellStart"/>
      <w:r w:rsidRPr="009F7B9B">
        <w:rPr>
          <w:b/>
          <w:bCs/>
          <w:color w:val="333333"/>
          <w:rtl/>
        </w:rPr>
        <w:t>לדידיה</w:t>
      </w:r>
      <w:proofErr w:type="spellEnd"/>
      <w:r w:rsidRPr="009F7B9B">
        <w:rPr>
          <w:color w:val="333333"/>
          <w:rtl/>
        </w:rPr>
        <w:t>[והולך הכהן וטורף מן הקונים את הקרקע בשווי </w:t>
      </w:r>
      <w:proofErr w:type="spellStart"/>
      <w:r w:rsidRPr="009F7B9B">
        <w:rPr>
          <w:color w:val="333333"/>
          <w:rtl/>
        </w:rPr>
        <w:t>חמשהסלעים</w:t>
      </w:r>
      <w:proofErr w:type="spellEnd"/>
      <w:r w:rsidRPr="009F7B9B">
        <w:rPr>
          <w:color w:val="333333"/>
          <w:rtl/>
        </w:rPr>
        <w:t xml:space="preserve"> המשועבדים בשביל פדיונו שלו].</w:t>
      </w:r>
    </w:p>
    <w:p w:rsidR="00F1797D" w:rsidRPr="009F7B9B" w:rsidRDefault="00F1797D" w:rsidP="00F1797D">
      <w:pPr>
        <w:pStyle w:val="he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 w:rsidRPr="009F7B9B">
        <w:rPr>
          <w:b/>
          <w:bCs/>
          <w:color w:val="333333"/>
          <w:rtl/>
        </w:rPr>
        <w:t>ורבנן סברי</w:t>
      </w:r>
      <w:r w:rsidRPr="009F7B9B">
        <w:rPr>
          <w:color w:val="333333"/>
          <w:rtl/>
        </w:rPr>
        <w:t> [וחכמים סבורים]: </w:t>
      </w:r>
      <w:proofErr w:type="spellStart"/>
      <w:r w:rsidRPr="009F7B9B">
        <w:rPr>
          <w:b/>
          <w:bCs/>
          <w:color w:val="333333"/>
          <w:rtl/>
        </w:rPr>
        <w:t>מלוה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דכתיב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באורייתא</w:t>
      </w:r>
      <w:proofErr w:type="spellEnd"/>
      <w:r w:rsidRPr="009F7B9B">
        <w:rPr>
          <w:b/>
          <w:bCs/>
          <w:color w:val="333333"/>
          <w:rtl/>
        </w:rPr>
        <w:t xml:space="preserve"> לאו ככתובה בשטר דמיא</w:t>
      </w:r>
      <w:r w:rsidRPr="009F7B9B">
        <w:rPr>
          <w:color w:val="333333"/>
          <w:rtl/>
        </w:rPr>
        <w:t> [</w:t>
      </w:r>
      <w:proofErr w:type="spellStart"/>
      <w:r w:rsidRPr="009F7B9B">
        <w:rPr>
          <w:color w:val="333333"/>
          <w:rtl/>
        </w:rPr>
        <w:t>מלוה</w:t>
      </w:r>
      <w:proofErr w:type="spellEnd"/>
      <w:r w:rsidRPr="009F7B9B">
        <w:rPr>
          <w:color w:val="333333"/>
          <w:rtl/>
        </w:rPr>
        <w:t xml:space="preserve"> הכתוב בתורה אינו נחשב ככתוב בשטר] לפי שאינו התחייבות </w:t>
      </w:r>
      <w:proofErr w:type="spellStart"/>
      <w:r w:rsidRPr="009F7B9B">
        <w:rPr>
          <w:color w:val="333333"/>
          <w:rtl/>
        </w:rPr>
        <w:t>מסויימת</w:t>
      </w:r>
      <w:proofErr w:type="spellEnd"/>
      <w:r w:rsidRPr="009F7B9B">
        <w:rPr>
          <w:color w:val="333333"/>
          <w:rtl/>
        </w:rPr>
        <w:t xml:space="preserve"> ומוגדרת על אדם זה </w:t>
      </w:r>
      <w:proofErr w:type="spellStart"/>
      <w:r w:rsidRPr="009F7B9B">
        <w:rPr>
          <w:b/>
          <w:bCs/>
          <w:color w:val="333333"/>
          <w:rtl/>
        </w:rPr>
        <w:t>והילכך</w:t>
      </w:r>
      <w:proofErr w:type="spellEnd"/>
      <w:r w:rsidRPr="009F7B9B">
        <w:rPr>
          <w:color w:val="333333"/>
          <w:rtl/>
        </w:rPr>
        <w:t>(ומשום כך) </w:t>
      </w:r>
      <w:r w:rsidRPr="009F7B9B">
        <w:rPr>
          <w:b/>
          <w:bCs/>
          <w:color w:val="333333"/>
          <w:rtl/>
        </w:rPr>
        <w:t xml:space="preserve">מצוה </w:t>
      </w:r>
      <w:proofErr w:type="spellStart"/>
      <w:r w:rsidRPr="009F7B9B">
        <w:rPr>
          <w:b/>
          <w:bCs/>
          <w:color w:val="333333"/>
          <w:rtl/>
        </w:rPr>
        <w:t>דגופיה</w:t>
      </w:r>
      <w:proofErr w:type="spellEnd"/>
      <w:r w:rsidRPr="009F7B9B">
        <w:rPr>
          <w:color w:val="333333"/>
          <w:rtl/>
        </w:rPr>
        <w:t> [של גופו, של עצמו]</w:t>
      </w:r>
      <w:r w:rsidRPr="009F7B9B">
        <w:rPr>
          <w:b/>
          <w:bCs/>
          <w:color w:val="333333"/>
          <w:rtl/>
        </w:rPr>
        <w:t>עדיף</w:t>
      </w:r>
      <w:r w:rsidRPr="009F7B9B">
        <w:rPr>
          <w:color w:val="333333"/>
          <w:rtl/>
        </w:rPr>
        <w:t xml:space="preserve"> ופודה את עצמו </w:t>
      </w:r>
      <w:proofErr w:type="spellStart"/>
      <w:r w:rsidRPr="009F7B9B">
        <w:rPr>
          <w:color w:val="333333"/>
          <w:rtl/>
        </w:rPr>
        <w:t>מהבני</w:t>
      </w:r>
      <w:proofErr w:type="spellEnd"/>
      <w:r w:rsidRPr="009F7B9B">
        <w:rPr>
          <w:color w:val="333333"/>
          <w:rtl/>
        </w:rPr>
        <w:t xml:space="preserve"> חורין. ופדיון בנו אינו יכול לפדות מהקרקעות המשועבדים.</w:t>
      </w:r>
    </w:p>
    <w:p w:rsidR="00F1797D" w:rsidRPr="009F7B9B" w:rsidRDefault="00F1797D" w:rsidP="00F1797D">
      <w:pPr>
        <w:pStyle w:val="he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 w:rsidRPr="009F7B9B">
        <w:rPr>
          <w:b/>
          <w:bCs/>
          <w:color w:val="333333"/>
          <w:rtl/>
        </w:rPr>
        <w:t>תנו רבנן</w:t>
      </w:r>
      <w:r w:rsidRPr="009F7B9B">
        <w:rPr>
          <w:color w:val="333333"/>
          <w:rtl/>
        </w:rPr>
        <w:t> [שנו חכמים]: היה בידו כסף </w:t>
      </w:r>
      <w:r w:rsidRPr="009F7B9B">
        <w:rPr>
          <w:b/>
          <w:bCs/>
          <w:color w:val="333333"/>
          <w:rtl/>
        </w:rPr>
        <w:t>לפדות את בנו ולעלות לרגל</w:t>
      </w:r>
      <w:r w:rsidRPr="009F7B9B">
        <w:rPr>
          <w:color w:val="333333"/>
          <w:rtl/>
        </w:rPr>
        <w:t> — </w:t>
      </w:r>
      <w:r w:rsidRPr="009F7B9B">
        <w:rPr>
          <w:b/>
          <w:bCs/>
          <w:color w:val="333333"/>
          <w:rtl/>
        </w:rPr>
        <w:t>פודה את בנו ואחר כך עולה לרגל. ר' יהודה אומר: עולה לרגל, ואחר כך פודה את בנו.</w:t>
      </w:r>
      <w:r w:rsidRPr="009F7B9B">
        <w:rPr>
          <w:color w:val="333333"/>
          <w:rtl/>
        </w:rPr>
        <w:t> וטעמו של דבר —</w:t>
      </w:r>
      <w:r w:rsidRPr="009F7B9B">
        <w:rPr>
          <w:b/>
          <w:bCs/>
          <w:color w:val="333333"/>
          <w:rtl/>
        </w:rPr>
        <w:t>שזו,</w:t>
      </w:r>
      <w:r w:rsidRPr="009F7B9B">
        <w:rPr>
          <w:color w:val="333333"/>
          <w:rtl/>
        </w:rPr>
        <w:t> </w:t>
      </w:r>
      <w:proofErr w:type="spellStart"/>
      <w:r w:rsidRPr="009F7B9B">
        <w:rPr>
          <w:color w:val="333333"/>
          <w:rtl/>
        </w:rPr>
        <w:t>העליה</w:t>
      </w:r>
      <w:proofErr w:type="spellEnd"/>
      <w:r w:rsidRPr="009F7B9B">
        <w:rPr>
          <w:color w:val="333333"/>
          <w:rtl/>
        </w:rPr>
        <w:t xml:space="preserve"> לרגל, היא </w:t>
      </w:r>
      <w:r w:rsidRPr="009F7B9B">
        <w:rPr>
          <w:b/>
          <w:bCs/>
          <w:color w:val="333333"/>
          <w:rtl/>
        </w:rPr>
        <w:t>מצוה עוברת,</w:t>
      </w:r>
      <w:r w:rsidRPr="009F7B9B">
        <w:rPr>
          <w:color w:val="333333"/>
          <w:rtl/>
        </w:rPr>
        <w:t xml:space="preserve"> ואם לא </w:t>
      </w:r>
      <w:proofErr w:type="spellStart"/>
      <w:r w:rsidRPr="009F7B9B">
        <w:rPr>
          <w:color w:val="333333"/>
          <w:rtl/>
        </w:rPr>
        <w:t>יקיימנה</w:t>
      </w:r>
      <w:proofErr w:type="spellEnd"/>
      <w:r w:rsidRPr="009F7B9B">
        <w:rPr>
          <w:color w:val="333333"/>
          <w:rtl/>
        </w:rPr>
        <w:t xml:space="preserve"> עכשיו תתבטל, </w:t>
      </w:r>
      <w:r w:rsidRPr="009F7B9B">
        <w:rPr>
          <w:b/>
          <w:bCs/>
          <w:color w:val="333333"/>
          <w:rtl/>
        </w:rPr>
        <w:t>וזו,</w:t>
      </w:r>
      <w:r w:rsidRPr="009F7B9B">
        <w:rPr>
          <w:color w:val="333333"/>
          <w:rtl/>
        </w:rPr>
        <w:t xml:space="preserve"> פדיון הבן, </w:t>
      </w:r>
      <w:proofErr w:type="spellStart"/>
      <w:r w:rsidRPr="009F7B9B">
        <w:rPr>
          <w:color w:val="333333"/>
          <w:rtl/>
        </w:rPr>
        <w:t>היא</w:t>
      </w:r>
      <w:r w:rsidRPr="009F7B9B">
        <w:rPr>
          <w:b/>
          <w:bCs/>
          <w:color w:val="333333"/>
          <w:rtl/>
        </w:rPr>
        <w:t>מצוה</w:t>
      </w:r>
      <w:proofErr w:type="spellEnd"/>
      <w:r w:rsidRPr="009F7B9B">
        <w:rPr>
          <w:b/>
          <w:bCs/>
          <w:color w:val="333333"/>
          <w:rtl/>
        </w:rPr>
        <w:t xml:space="preserve"> שאינה עוברת</w:t>
      </w:r>
      <w:r w:rsidRPr="009F7B9B">
        <w:rPr>
          <w:color w:val="333333"/>
          <w:rtl/>
        </w:rPr>
        <w:t> — שיכול לעשותה גם לאחר מכן.</w:t>
      </w:r>
    </w:p>
    <w:p w:rsidR="00F1797D" w:rsidRPr="009F7B9B" w:rsidRDefault="00F1797D" w:rsidP="00F1797D">
      <w:pPr>
        <w:pStyle w:val="he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 w:rsidRPr="009F7B9B">
        <w:rPr>
          <w:color w:val="333333"/>
          <w:rtl/>
        </w:rPr>
        <w:t>ושואלים: </w:t>
      </w:r>
      <w:proofErr w:type="spellStart"/>
      <w:r w:rsidRPr="009F7B9B">
        <w:rPr>
          <w:b/>
          <w:bCs/>
          <w:color w:val="333333"/>
          <w:rtl/>
        </w:rPr>
        <w:t>בשלמא</w:t>
      </w:r>
      <w:proofErr w:type="spellEnd"/>
      <w:r w:rsidRPr="009F7B9B">
        <w:rPr>
          <w:color w:val="333333"/>
          <w:rtl/>
        </w:rPr>
        <w:t> [נניח], מובן הדבר </w:t>
      </w:r>
      <w:r w:rsidRPr="009F7B9B">
        <w:rPr>
          <w:b/>
          <w:bCs/>
          <w:color w:val="333333"/>
          <w:rtl/>
        </w:rPr>
        <w:t>ל</w:t>
      </w:r>
      <w:r w:rsidRPr="009F7B9B">
        <w:rPr>
          <w:color w:val="333333"/>
          <w:rtl/>
        </w:rPr>
        <w:t>דעת </w:t>
      </w:r>
      <w:r w:rsidRPr="009F7B9B">
        <w:rPr>
          <w:b/>
          <w:bCs/>
          <w:color w:val="333333"/>
          <w:rtl/>
        </w:rPr>
        <w:t xml:space="preserve">ר' יהודה, </w:t>
      </w:r>
      <w:proofErr w:type="spellStart"/>
      <w:r w:rsidRPr="009F7B9B">
        <w:rPr>
          <w:b/>
          <w:bCs/>
          <w:color w:val="333333"/>
          <w:rtl/>
        </w:rPr>
        <w:t>כדקאמר</w:t>
      </w:r>
      <w:proofErr w:type="spellEnd"/>
      <w:r w:rsidRPr="009F7B9B">
        <w:rPr>
          <w:b/>
          <w:bCs/>
          <w:color w:val="333333"/>
          <w:rtl/>
        </w:rPr>
        <w:t xml:space="preserve"> טעמא</w:t>
      </w:r>
      <w:r w:rsidRPr="009F7B9B">
        <w:rPr>
          <w:color w:val="333333"/>
          <w:rtl/>
        </w:rPr>
        <w:t> [כפי שאמר את הטעם]והסביר את דבריו, </w:t>
      </w:r>
      <w:r w:rsidRPr="009F7B9B">
        <w:rPr>
          <w:b/>
          <w:bCs/>
          <w:color w:val="333333"/>
          <w:rtl/>
        </w:rPr>
        <w:t xml:space="preserve">אלא רבנן מאי </w:t>
      </w:r>
      <w:proofErr w:type="spellStart"/>
      <w:r w:rsidRPr="009F7B9B">
        <w:rPr>
          <w:b/>
          <w:bCs/>
          <w:color w:val="333333"/>
          <w:rtl/>
        </w:rPr>
        <w:t>טעמייהו</w:t>
      </w:r>
      <w:proofErr w:type="spellEnd"/>
      <w:r w:rsidRPr="009F7B9B">
        <w:rPr>
          <w:color w:val="333333"/>
          <w:rtl/>
        </w:rPr>
        <w:t>[חכמים מה טעמם] שאומרים שצריך לפדות את בנו תחילה? ומשיבים: </w:t>
      </w:r>
      <w:r w:rsidRPr="009F7B9B">
        <w:rPr>
          <w:b/>
          <w:bCs/>
          <w:color w:val="333333"/>
          <w:rtl/>
        </w:rPr>
        <w:t>אמר קרא</w:t>
      </w:r>
      <w:r w:rsidRPr="009F7B9B">
        <w:rPr>
          <w:color w:val="333333"/>
          <w:rtl/>
        </w:rPr>
        <w:t> [הכתוב] </w:t>
      </w:r>
      <w:r w:rsidRPr="009F7B9B">
        <w:rPr>
          <w:b/>
          <w:bCs/>
          <w:color w:val="333333"/>
          <w:rtl/>
        </w:rPr>
        <w:t>"כל בכור בניך תפדה"</w:t>
      </w:r>
      <w:r w:rsidRPr="009F7B9B">
        <w:rPr>
          <w:color w:val="333333"/>
          <w:rtl/>
        </w:rPr>
        <w:t> (</w:t>
      </w:r>
      <w:hyperlink r:id="rId8" w:history="1">
        <w:r w:rsidRPr="009F7B9B">
          <w:rPr>
            <w:rStyle w:val="Hyperlink"/>
            <w:b/>
            <w:bCs/>
            <w:color w:val="333333"/>
            <w:spacing w:val="15"/>
            <w:rtl/>
          </w:rPr>
          <w:t>שמות לד, כ</w:t>
        </w:r>
      </w:hyperlink>
      <w:r w:rsidRPr="009F7B9B">
        <w:rPr>
          <w:color w:val="333333"/>
          <w:rtl/>
        </w:rPr>
        <w:t>) </w:t>
      </w:r>
      <w:r w:rsidRPr="009F7B9B">
        <w:rPr>
          <w:b/>
          <w:bCs/>
          <w:color w:val="333333"/>
          <w:rtl/>
        </w:rPr>
        <w:t>והדר</w:t>
      </w:r>
      <w:r w:rsidRPr="009F7B9B">
        <w:rPr>
          <w:color w:val="333333"/>
          <w:rtl/>
        </w:rPr>
        <w:t> [ואחר כך]בהמשך נאמר </w:t>
      </w:r>
      <w:r w:rsidRPr="009F7B9B">
        <w:rPr>
          <w:b/>
          <w:bCs/>
          <w:color w:val="333333"/>
          <w:rtl/>
        </w:rPr>
        <w:t>"ולא יראו פני ריקם"</w:t>
      </w:r>
      <w:r w:rsidRPr="009F7B9B">
        <w:rPr>
          <w:color w:val="333333"/>
          <w:rtl/>
        </w:rPr>
        <w:t> (שם) בעליה לרגל. משמע שכך הסדר הראוי, שמצוות פדיון קודמת לעליה לרגל.</w:t>
      </w:r>
    </w:p>
    <w:p w:rsidR="00F1797D" w:rsidRPr="009F7B9B" w:rsidRDefault="00F1797D" w:rsidP="00F1797D">
      <w:pPr>
        <w:pStyle w:val="he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 w:rsidRPr="009F7B9B">
        <w:rPr>
          <w:b/>
          <w:bCs/>
          <w:color w:val="333333"/>
          <w:rtl/>
        </w:rPr>
        <w:t>תנו רבנן</w:t>
      </w:r>
      <w:r w:rsidRPr="009F7B9B">
        <w:rPr>
          <w:color w:val="333333"/>
          <w:rtl/>
        </w:rPr>
        <w:t> [שנו חכמים]: </w:t>
      </w:r>
      <w:r w:rsidRPr="009F7B9B">
        <w:rPr>
          <w:b/>
          <w:bCs/>
          <w:color w:val="333333"/>
          <w:rtl/>
        </w:rPr>
        <w:t>מנין שאם היו לו חמשה בנים</w:t>
      </w:r>
      <w:r w:rsidRPr="009F7B9B">
        <w:rPr>
          <w:color w:val="333333"/>
          <w:rtl/>
        </w:rPr>
        <w:t> בכורים </w:t>
      </w:r>
      <w:r w:rsidRPr="009F7B9B">
        <w:rPr>
          <w:b/>
          <w:bCs/>
          <w:color w:val="333333"/>
          <w:rtl/>
        </w:rPr>
        <w:t>מחמש נשים</w:t>
      </w:r>
      <w:r w:rsidRPr="009F7B9B">
        <w:rPr>
          <w:color w:val="333333"/>
          <w:rtl/>
        </w:rPr>
        <w:t> שונות </w:t>
      </w:r>
      <w:r w:rsidRPr="009F7B9B">
        <w:rPr>
          <w:b/>
          <w:bCs/>
          <w:color w:val="333333"/>
          <w:rtl/>
        </w:rPr>
        <w:t>שחייב לפדות</w:t>
      </w:r>
      <w:r w:rsidRPr="009F7B9B">
        <w:rPr>
          <w:color w:val="333333"/>
          <w:rtl/>
        </w:rPr>
        <w:t> את </w:t>
      </w:r>
      <w:r w:rsidRPr="009F7B9B">
        <w:rPr>
          <w:b/>
          <w:bCs/>
          <w:color w:val="333333"/>
          <w:rtl/>
        </w:rPr>
        <w:t>כולן</w:t>
      </w:r>
      <w:r w:rsidRPr="009F7B9B">
        <w:rPr>
          <w:color w:val="333333"/>
          <w:rtl/>
        </w:rPr>
        <w:t> — </w:t>
      </w:r>
      <w:r w:rsidRPr="009F7B9B">
        <w:rPr>
          <w:b/>
          <w:bCs/>
          <w:color w:val="333333"/>
          <w:rtl/>
        </w:rPr>
        <w:t>תלמוד לומר "כל בכור בניך תפדה",</w:t>
      </w:r>
      <w:r w:rsidRPr="009F7B9B">
        <w:rPr>
          <w:color w:val="333333"/>
          <w:rtl/>
        </w:rPr>
        <w:t> שהמלה "כל" באה לרבות כל בן בכור שיש לו. ותוהים: </w:t>
      </w:r>
      <w:r w:rsidRPr="009F7B9B">
        <w:rPr>
          <w:b/>
          <w:bCs/>
          <w:color w:val="333333"/>
          <w:rtl/>
        </w:rPr>
        <w:t>פשיטא</w:t>
      </w:r>
      <w:r w:rsidRPr="009F7B9B">
        <w:rPr>
          <w:color w:val="333333"/>
          <w:rtl/>
        </w:rPr>
        <w:t> [פשוט, מובן מאליו], הלא </w:t>
      </w:r>
      <w:r w:rsidRPr="009F7B9B">
        <w:rPr>
          <w:b/>
          <w:bCs/>
          <w:color w:val="333333"/>
          <w:rtl/>
        </w:rPr>
        <w:t xml:space="preserve">בפטר רחם </w:t>
      </w:r>
      <w:proofErr w:type="spellStart"/>
      <w:r w:rsidRPr="009F7B9B">
        <w:rPr>
          <w:b/>
          <w:bCs/>
          <w:color w:val="333333"/>
          <w:rtl/>
        </w:rPr>
        <w:t>תלא</w:t>
      </w:r>
      <w:proofErr w:type="spellEnd"/>
      <w:r w:rsidRPr="009F7B9B">
        <w:rPr>
          <w:b/>
          <w:bCs/>
          <w:color w:val="333333"/>
          <w:rtl/>
        </w:rPr>
        <w:t xml:space="preserve"> רחמנא</w:t>
      </w:r>
      <w:r w:rsidRPr="009F7B9B">
        <w:rPr>
          <w:color w:val="333333"/>
          <w:rtl/>
        </w:rPr>
        <w:t xml:space="preserve"> [תלתה התורה] את </w:t>
      </w:r>
      <w:proofErr w:type="spellStart"/>
      <w:r w:rsidRPr="009F7B9B">
        <w:rPr>
          <w:color w:val="333333"/>
          <w:rtl/>
        </w:rPr>
        <w:t>המצוה</w:t>
      </w:r>
      <w:proofErr w:type="spellEnd"/>
      <w:r w:rsidRPr="009F7B9B">
        <w:rPr>
          <w:color w:val="333333"/>
          <w:rtl/>
        </w:rPr>
        <w:t xml:space="preserve"> "קדש לי כל פטר רחם" (</w:t>
      </w:r>
      <w:hyperlink r:id="rId9" w:history="1">
        <w:r w:rsidRPr="009F7B9B">
          <w:rPr>
            <w:rStyle w:val="Hyperlink"/>
            <w:b/>
            <w:bCs/>
            <w:color w:val="333333"/>
            <w:spacing w:val="15"/>
            <w:rtl/>
          </w:rPr>
          <w:t xml:space="preserve">שמות </w:t>
        </w:r>
        <w:proofErr w:type="spellStart"/>
        <w:r w:rsidRPr="009F7B9B">
          <w:rPr>
            <w:rStyle w:val="Hyperlink"/>
            <w:b/>
            <w:bCs/>
            <w:color w:val="333333"/>
            <w:spacing w:val="15"/>
            <w:rtl/>
          </w:rPr>
          <w:t>יג</w:t>
        </w:r>
        <w:proofErr w:type="spellEnd"/>
        <w:r w:rsidRPr="009F7B9B">
          <w:rPr>
            <w:rStyle w:val="Hyperlink"/>
            <w:b/>
            <w:bCs/>
            <w:color w:val="333333"/>
            <w:spacing w:val="15"/>
            <w:rtl/>
          </w:rPr>
          <w:t>, א</w:t>
        </w:r>
      </w:hyperlink>
      <w:r w:rsidRPr="009F7B9B">
        <w:rPr>
          <w:color w:val="333333"/>
          <w:rtl/>
        </w:rPr>
        <w:t>), וכיון שכולם הם פטר רחם לאמותיהם חייב לפדותם!</w:t>
      </w:r>
    </w:p>
    <w:p w:rsidR="00F1797D" w:rsidRPr="009F7B9B" w:rsidRDefault="00F1797D" w:rsidP="00F1797D">
      <w:pPr>
        <w:pStyle w:val="he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 w:rsidRPr="009F7B9B">
        <w:rPr>
          <w:color w:val="333333"/>
          <w:rtl/>
        </w:rPr>
        <w:t>ומשיבים: </w:t>
      </w:r>
      <w:r w:rsidRPr="009F7B9B">
        <w:rPr>
          <w:b/>
          <w:bCs/>
          <w:color w:val="333333"/>
          <w:rtl/>
        </w:rPr>
        <w:t xml:space="preserve">מהו </w:t>
      </w:r>
      <w:proofErr w:type="spellStart"/>
      <w:r w:rsidRPr="009F7B9B">
        <w:rPr>
          <w:b/>
          <w:bCs/>
          <w:color w:val="333333"/>
          <w:rtl/>
        </w:rPr>
        <w:t>דתימא</w:t>
      </w:r>
      <w:proofErr w:type="spellEnd"/>
      <w:r w:rsidRPr="009F7B9B">
        <w:rPr>
          <w:color w:val="333333"/>
          <w:rtl/>
        </w:rPr>
        <w:t> [שתאמר]: </w:t>
      </w:r>
      <w:proofErr w:type="spellStart"/>
      <w:r w:rsidRPr="009F7B9B">
        <w:rPr>
          <w:b/>
          <w:bCs/>
          <w:color w:val="333333"/>
          <w:rtl/>
        </w:rPr>
        <w:t>נילף</w:t>
      </w:r>
      <w:proofErr w:type="spellEnd"/>
      <w:r w:rsidRPr="009F7B9B">
        <w:rPr>
          <w:color w:val="333333"/>
          <w:rtl/>
        </w:rPr>
        <w:t> [</w:t>
      </w:r>
      <w:proofErr w:type="spellStart"/>
      <w:r w:rsidRPr="009F7B9B">
        <w:rPr>
          <w:color w:val="333333"/>
          <w:rtl/>
        </w:rPr>
        <w:t>נלמדבגזירה</w:t>
      </w:r>
      <w:proofErr w:type="spellEnd"/>
      <w:r w:rsidRPr="009F7B9B">
        <w:rPr>
          <w:color w:val="333333"/>
          <w:rtl/>
        </w:rPr>
        <w:t xml:space="preserve"> שווה] </w:t>
      </w:r>
      <w:r w:rsidRPr="009F7B9B">
        <w:rPr>
          <w:b/>
          <w:bCs/>
          <w:color w:val="333333"/>
          <w:rtl/>
        </w:rPr>
        <w:t xml:space="preserve">בכור </w:t>
      </w:r>
      <w:proofErr w:type="spellStart"/>
      <w:r w:rsidRPr="009F7B9B">
        <w:rPr>
          <w:b/>
          <w:bCs/>
          <w:color w:val="333333"/>
          <w:rtl/>
        </w:rPr>
        <w:t>בכור</w:t>
      </w:r>
      <w:proofErr w:type="spellEnd"/>
      <w:r w:rsidRPr="009F7B9B">
        <w:rPr>
          <w:b/>
          <w:bCs/>
          <w:color w:val="333333"/>
          <w:rtl/>
        </w:rPr>
        <w:t xml:space="preserve"> מנחלה, מה </w:t>
      </w:r>
      <w:proofErr w:type="spellStart"/>
      <w:r w:rsidRPr="009F7B9B">
        <w:rPr>
          <w:b/>
          <w:bCs/>
          <w:color w:val="333333"/>
          <w:rtl/>
        </w:rPr>
        <w:t>להלן</w:t>
      </w:r>
      <w:r w:rsidRPr="009F7B9B">
        <w:rPr>
          <w:color w:val="333333"/>
          <w:rtl/>
        </w:rPr>
        <w:t>בדין</w:t>
      </w:r>
      <w:proofErr w:type="spellEnd"/>
      <w:r w:rsidRPr="009F7B9B">
        <w:rPr>
          <w:color w:val="333333"/>
          <w:rtl/>
        </w:rPr>
        <w:t xml:space="preserve"> נחלה הבכור הנזכר שם שמקבל פי שניים הוא דווקא </w:t>
      </w:r>
      <w:r w:rsidRPr="009F7B9B">
        <w:rPr>
          <w:b/>
          <w:bCs/>
          <w:color w:val="333333"/>
          <w:rtl/>
        </w:rPr>
        <w:t>"ראשית אנו"</w:t>
      </w:r>
      <w:r w:rsidRPr="009F7B9B">
        <w:rPr>
          <w:color w:val="333333"/>
          <w:rtl/>
        </w:rPr>
        <w:t> (</w:t>
      </w:r>
      <w:hyperlink r:id="rId10" w:history="1">
        <w:r w:rsidRPr="009F7B9B">
          <w:rPr>
            <w:rStyle w:val="Hyperlink"/>
            <w:b/>
            <w:bCs/>
            <w:color w:val="333333"/>
            <w:spacing w:val="15"/>
            <w:rtl/>
          </w:rPr>
          <w:t xml:space="preserve">דברים </w:t>
        </w:r>
        <w:proofErr w:type="spellStart"/>
        <w:r w:rsidRPr="009F7B9B">
          <w:rPr>
            <w:rStyle w:val="Hyperlink"/>
            <w:b/>
            <w:bCs/>
            <w:color w:val="333333"/>
            <w:spacing w:val="15"/>
            <w:rtl/>
          </w:rPr>
          <w:t>כא</w:t>
        </w:r>
        <w:proofErr w:type="spellEnd"/>
        <w:r w:rsidRPr="009F7B9B">
          <w:rPr>
            <w:rStyle w:val="Hyperlink"/>
            <w:b/>
            <w:bCs/>
            <w:color w:val="333333"/>
            <w:spacing w:val="15"/>
            <w:rtl/>
          </w:rPr>
          <w:t xml:space="preserve">, </w:t>
        </w:r>
        <w:proofErr w:type="spellStart"/>
        <w:r w:rsidRPr="009F7B9B">
          <w:rPr>
            <w:rStyle w:val="Hyperlink"/>
            <w:b/>
            <w:bCs/>
            <w:color w:val="333333"/>
            <w:spacing w:val="15"/>
            <w:rtl/>
          </w:rPr>
          <w:t>יז</w:t>
        </w:r>
        <w:proofErr w:type="spellEnd"/>
      </w:hyperlink>
      <w:r w:rsidRPr="009F7B9B">
        <w:rPr>
          <w:color w:val="333333"/>
          <w:rtl/>
        </w:rPr>
        <w:t>), כלומר, בנו הראשון של האב, ואין הדבר תלוי בפטר רחם של האם, </w:t>
      </w:r>
      <w:r w:rsidRPr="009F7B9B">
        <w:rPr>
          <w:b/>
          <w:bCs/>
          <w:color w:val="333333"/>
          <w:rtl/>
        </w:rPr>
        <w:t>אף כאן</w:t>
      </w:r>
      <w:r w:rsidRPr="009F7B9B">
        <w:rPr>
          <w:color w:val="333333"/>
          <w:rtl/>
        </w:rPr>
        <w:t> </w:t>
      </w:r>
      <w:proofErr w:type="spellStart"/>
      <w:r w:rsidRPr="009F7B9B">
        <w:rPr>
          <w:color w:val="333333"/>
          <w:rtl/>
        </w:rPr>
        <w:t>לענין</w:t>
      </w:r>
      <w:proofErr w:type="spellEnd"/>
      <w:r w:rsidRPr="009F7B9B">
        <w:rPr>
          <w:color w:val="333333"/>
          <w:rtl/>
        </w:rPr>
        <w:t xml:space="preserve"> פדיון תלוי הדבר גם ב</w:t>
      </w:r>
      <w:r w:rsidRPr="009F7B9B">
        <w:rPr>
          <w:b/>
          <w:bCs/>
          <w:color w:val="333333"/>
          <w:rtl/>
        </w:rPr>
        <w:t>ראשית אונו,</w:t>
      </w:r>
      <w:r w:rsidRPr="009F7B9B">
        <w:rPr>
          <w:color w:val="333333"/>
          <w:rtl/>
        </w:rPr>
        <w:t> והראשון שנולד לו יתחייב לפדותו. על כן </w:t>
      </w:r>
      <w:proofErr w:type="spellStart"/>
      <w:r w:rsidRPr="009F7B9B">
        <w:rPr>
          <w:b/>
          <w:bCs/>
          <w:color w:val="333333"/>
          <w:rtl/>
        </w:rPr>
        <w:t>קא</w:t>
      </w:r>
      <w:proofErr w:type="spellEnd"/>
      <w:r w:rsidRPr="009F7B9B">
        <w:rPr>
          <w:b/>
          <w:bCs/>
          <w:color w:val="333333"/>
          <w:rtl/>
        </w:rPr>
        <w:t xml:space="preserve"> משמע לן</w:t>
      </w:r>
      <w:r w:rsidRPr="009F7B9B">
        <w:rPr>
          <w:color w:val="333333"/>
          <w:rtl/>
        </w:rPr>
        <w:t xml:space="preserve"> [השמיע לנו]שאין הדבר כן, ובכור </w:t>
      </w:r>
      <w:proofErr w:type="spellStart"/>
      <w:r w:rsidRPr="009F7B9B">
        <w:rPr>
          <w:color w:val="333333"/>
          <w:rtl/>
        </w:rPr>
        <w:t>לענין</w:t>
      </w:r>
      <w:proofErr w:type="spellEnd"/>
      <w:r w:rsidRPr="009F7B9B">
        <w:rPr>
          <w:color w:val="333333"/>
          <w:rtl/>
        </w:rPr>
        <w:t xml:space="preserve"> פדיון תלוי רק בהיותו פטר רחם.</w:t>
      </w:r>
    </w:p>
    <w:p w:rsidR="00F1797D" w:rsidRPr="009F7B9B" w:rsidRDefault="00F1797D" w:rsidP="00F1797D">
      <w:pPr>
        <w:pStyle w:val="he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 w:rsidRPr="009F7B9B">
        <w:rPr>
          <w:color w:val="333333"/>
          <w:rtl/>
        </w:rPr>
        <w:t>א על מה ששנינו </w:t>
      </w:r>
      <w:r w:rsidRPr="009F7B9B">
        <w:rPr>
          <w:b/>
          <w:bCs/>
          <w:color w:val="333333"/>
          <w:rtl/>
        </w:rPr>
        <w:t>ללמדו תורה</w:t>
      </w:r>
      <w:r w:rsidRPr="009F7B9B">
        <w:rPr>
          <w:color w:val="333333"/>
          <w:rtl/>
        </w:rPr>
        <w:t> שואלים: </w:t>
      </w:r>
      <w:proofErr w:type="spellStart"/>
      <w:r w:rsidRPr="009F7B9B">
        <w:rPr>
          <w:b/>
          <w:bCs/>
          <w:color w:val="333333"/>
          <w:rtl/>
        </w:rPr>
        <w:t>מנלן</w:t>
      </w:r>
      <w:proofErr w:type="spellEnd"/>
      <w:r w:rsidRPr="009F7B9B">
        <w:rPr>
          <w:color w:val="333333"/>
          <w:rtl/>
        </w:rPr>
        <w:t xml:space="preserve">[מניין לנו] שחייב האב ללמד את בנו </w:t>
      </w:r>
      <w:proofErr w:type="spellStart"/>
      <w:r w:rsidRPr="009F7B9B">
        <w:rPr>
          <w:color w:val="333333"/>
          <w:rtl/>
        </w:rPr>
        <w:t>תורה?</w:t>
      </w:r>
      <w:r w:rsidRPr="009F7B9B">
        <w:rPr>
          <w:b/>
          <w:bCs/>
          <w:color w:val="333333"/>
          <w:rtl/>
        </w:rPr>
        <w:t>דכתיב</w:t>
      </w:r>
      <w:proofErr w:type="spellEnd"/>
      <w:r w:rsidRPr="009F7B9B">
        <w:rPr>
          <w:color w:val="333333"/>
          <w:rtl/>
        </w:rPr>
        <w:t> [שנאמר]: </w:t>
      </w:r>
      <w:r w:rsidRPr="009F7B9B">
        <w:rPr>
          <w:b/>
          <w:bCs/>
          <w:color w:val="333333"/>
          <w:rtl/>
        </w:rPr>
        <w:t>"ולמדתם אתם את בניכם"</w:t>
      </w:r>
      <w:r w:rsidRPr="009F7B9B">
        <w:rPr>
          <w:color w:val="333333"/>
          <w:rtl/>
        </w:rPr>
        <w:t>(</w:t>
      </w:r>
      <w:hyperlink r:id="rId11" w:history="1">
        <w:r w:rsidRPr="009F7B9B">
          <w:rPr>
            <w:rStyle w:val="Hyperlink"/>
            <w:b/>
            <w:bCs/>
            <w:color w:val="333333"/>
            <w:spacing w:val="15"/>
            <w:rtl/>
          </w:rPr>
          <w:t xml:space="preserve">דברים יא, </w:t>
        </w:r>
        <w:proofErr w:type="spellStart"/>
        <w:r w:rsidRPr="009F7B9B">
          <w:rPr>
            <w:rStyle w:val="Hyperlink"/>
            <w:b/>
            <w:bCs/>
            <w:color w:val="333333"/>
            <w:spacing w:val="15"/>
            <w:rtl/>
          </w:rPr>
          <w:t>יט</w:t>
        </w:r>
        <w:proofErr w:type="spellEnd"/>
      </w:hyperlink>
      <w:r w:rsidRPr="009F7B9B">
        <w:rPr>
          <w:color w:val="333333"/>
          <w:rtl/>
        </w:rPr>
        <w:t>). </w:t>
      </w:r>
      <w:proofErr w:type="spellStart"/>
      <w:r w:rsidRPr="009F7B9B">
        <w:rPr>
          <w:b/>
          <w:bCs/>
          <w:color w:val="333333"/>
          <w:rtl/>
        </w:rPr>
        <w:t>והיכא</w:t>
      </w:r>
      <w:proofErr w:type="spellEnd"/>
      <w:r w:rsidRPr="009F7B9B">
        <w:rPr>
          <w:b/>
          <w:bCs/>
          <w:color w:val="333333"/>
          <w:rtl/>
        </w:rPr>
        <w:t xml:space="preserve"> דלא </w:t>
      </w:r>
      <w:proofErr w:type="spellStart"/>
      <w:r w:rsidRPr="009F7B9B">
        <w:rPr>
          <w:b/>
          <w:bCs/>
          <w:color w:val="333333"/>
          <w:rtl/>
        </w:rPr>
        <w:t>אגמריה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אבוה</w:t>
      </w:r>
      <w:proofErr w:type="spellEnd"/>
      <w:r w:rsidRPr="009F7B9B">
        <w:rPr>
          <w:color w:val="333333"/>
          <w:rtl/>
        </w:rPr>
        <w:t>[והיכן שלא לימד אותו אביו] </w:t>
      </w:r>
      <w:proofErr w:type="spellStart"/>
      <w:r w:rsidRPr="009F7B9B">
        <w:rPr>
          <w:b/>
          <w:bCs/>
          <w:color w:val="333333"/>
          <w:rtl/>
        </w:rPr>
        <w:t>מיח?ייב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איהו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למיגמר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נפשיה</w:t>
      </w:r>
      <w:proofErr w:type="spellEnd"/>
      <w:r w:rsidRPr="009F7B9B">
        <w:rPr>
          <w:color w:val="333333"/>
          <w:rtl/>
        </w:rPr>
        <w:t> [חייב הוא ללמד את עצמו] </w:t>
      </w:r>
      <w:proofErr w:type="spellStart"/>
      <w:r w:rsidRPr="009F7B9B">
        <w:rPr>
          <w:b/>
          <w:bCs/>
          <w:color w:val="333333"/>
          <w:rtl/>
        </w:rPr>
        <w:t>דכתיב</w:t>
      </w:r>
      <w:proofErr w:type="spellEnd"/>
      <w:r w:rsidRPr="009F7B9B">
        <w:rPr>
          <w:color w:val="333333"/>
          <w:rtl/>
        </w:rPr>
        <w:t> [שנאמר]אם נקרא שלא בניקוד המקובל — </w:t>
      </w:r>
      <w:r w:rsidRPr="009F7B9B">
        <w:rPr>
          <w:b/>
          <w:bCs/>
          <w:color w:val="333333"/>
          <w:rtl/>
        </w:rPr>
        <w:t>"ולמדתם".</w:t>
      </w:r>
    </w:p>
    <w:p w:rsidR="00F1797D" w:rsidRPr="009F7B9B" w:rsidRDefault="00F1797D" w:rsidP="00F1797D">
      <w:pPr>
        <w:pStyle w:val="he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 w:rsidRPr="009F7B9B">
        <w:rPr>
          <w:color w:val="333333"/>
          <w:rtl/>
        </w:rPr>
        <w:t>ועוד, </w:t>
      </w:r>
      <w:proofErr w:type="spellStart"/>
      <w:r w:rsidRPr="009F7B9B">
        <w:rPr>
          <w:b/>
          <w:bCs/>
          <w:color w:val="333333"/>
          <w:rtl/>
        </w:rPr>
        <w:t>איהי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מנלן</w:t>
      </w:r>
      <w:proofErr w:type="spellEnd"/>
      <w:r w:rsidRPr="009F7B9B">
        <w:rPr>
          <w:b/>
          <w:bCs/>
          <w:color w:val="333333"/>
          <w:rtl/>
        </w:rPr>
        <w:t xml:space="preserve"> דלא </w:t>
      </w:r>
      <w:proofErr w:type="spellStart"/>
      <w:r w:rsidRPr="009F7B9B">
        <w:rPr>
          <w:b/>
          <w:bCs/>
          <w:color w:val="333333"/>
          <w:rtl/>
        </w:rPr>
        <w:t>מיחייבא</w:t>
      </w:r>
      <w:proofErr w:type="spellEnd"/>
      <w:r w:rsidRPr="009F7B9B">
        <w:rPr>
          <w:color w:val="333333"/>
          <w:rtl/>
        </w:rPr>
        <w:t> [היא, </w:t>
      </w:r>
      <w:proofErr w:type="spellStart"/>
      <w:r w:rsidRPr="009F7B9B">
        <w:rPr>
          <w:color w:val="333333"/>
          <w:rtl/>
        </w:rPr>
        <w:t>האשה</w:t>
      </w:r>
      <w:proofErr w:type="spellEnd"/>
      <w:r w:rsidRPr="009F7B9B">
        <w:rPr>
          <w:color w:val="333333"/>
          <w:rtl/>
        </w:rPr>
        <w:t xml:space="preserve">, האם, מניין שאינה </w:t>
      </w:r>
      <w:proofErr w:type="spellStart"/>
      <w:r w:rsidRPr="009F7B9B">
        <w:rPr>
          <w:color w:val="333333"/>
          <w:rtl/>
        </w:rPr>
        <w:t>מחוייבת</w:t>
      </w:r>
      <w:proofErr w:type="spellEnd"/>
      <w:r w:rsidRPr="009F7B9B">
        <w:rPr>
          <w:color w:val="333333"/>
          <w:rtl/>
        </w:rPr>
        <w:t>] ללמד את בנה —</w:t>
      </w:r>
      <w:proofErr w:type="spellStart"/>
      <w:r w:rsidRPr="009F7B9B">
        <w:rPr>
          <w:b/>
          <w:bCs/>
          <w:color w:val="333333"/>
          <w:rtl/>
        </w:rPr>
        <w:t>דכתיב</w:t>
      </w:r>
      <w:proofErr w:type="spellEnd"/>
      <w:r w:rsidRPr="009F7B9B">
        <w:rPr>
          <w:color w:val="333333"/>
          <w:rtl/>
        </w:rPr>
        <w:t> [שנאמר] הציווי </w:t>
      </w:r>
      <w:r w:rsidRPr="009F7B9B">
        <w:rPr>
          <w:b/>
          <w:bCs/>
          <w:color w:val="333333"/>
          <w:rtl/>
        </w:rPr>
        <w:t>"ולימדתם"</w:t>
      </w:r>
      <w:r w:rsidRPr="009F7B9B">
        <w:rPr>
          <w:color w:val="333333"/>
          <w:rtl/>
        </w:rPr>
        <w:t> כדרך שבכתוב, ואפשר לקחת גם </w:t>
      </w:r>
      <w:r w:rsidRPr="009F7B9B">
        <w:rPr>
          <w:b/>
          <w:bCs/>
          <w:color w:val="333333"/>
          <w:rtl/>
        </w:rPr>
        <w:t>"ולמדתם"</w:t>
      </w:r>
      <w:r w:rsidRPr="009F7B9B">
        <w:rPr>
          <w:color w:val="333333"/>
          <w:rtl/>
        </w:rPr>
        <w:t> </w:t>
      </w:r>
      <w:proofErr w:type="spellStart"/>
      <w:r w:rsidRPr="009F7B9B">
        <w:rPr>
          <w:color w:val="333333"/>
          <w:rtl/>
        </w:rPr>
        <w:t>לומר:</w:t>
      </w:r>
      <w:r w:rsidRPr="009F7B9B">
        <w:rPr>
          <w:b/>
          <w:bCs/>
          <w:color w:val="333333"/>
          <w:rtl/>
        </w:rPr>
        <w:t>כל</w:t>
      </w:r>
      <w:proofErr w:type="spellEnd"/>
      <w:r w:rsidRPr="009F7B9B">
        <w:rPr>
          <w:b/>
          <w:bCs/>
          <w:color w:val="333333"/>
          <w:rtl/>
        </w:rPr>
        <w:t xml:space="preserve"> שמצווה ללמוד</w:t>
      </w:r>
      <w:r w:rsidRPr="009F7B9B">
        <w:rPr>
          <w:color w:val="333333"/>
          <w:rtl/>
        </w:rPr>
        <w:t> — </w:t>
      </w:r>
      <w:r w:rsidRPr="009F7B9B">
        <w:rPr>
          <w:b/>
          <w:bCs/>
          <w:color w:val="333333"/>
          <w:rtl/>
        </w:rPr>
        <w:t>מצווה ללמד, וכל שאינו מצווה ללמוד</w:t>
      </w:r>
      <w:r w:rsidRPr="009F7B9B">
        <w:rPr>
          <w:color w:val="333333"/>
          <w:rtl/>
        </w:rPr>
        <w:t> בעצמו תורה — </w:t>
      </w:r>
      <w:r w:rsidRPr="009F7B9B">
        <w:rPr>
          <w:b/>
          <w:bCs/>
          <w:color w:val="333333"/>
          <w:rtl/>
        </w:rPr>
        <w:t>אינו מצווה ללמד,</w:t>
      </w:r>
      <w:r w:rsidRPr="009F7B9B">
        <w:rPr>
          <w:color w:val="333333"/>
          <w:rtl/>
        </w:rPr>
        <w:t> ואשה שאינה מצווה ללמוד, אינה מצווה גם ללמד.</w:t>
      </w:r>
    </w:p>
    <w:p w:rsidR="00F1797D" w:rsidRPr="009F7B9B" w:rsidRDefault="00F1797D" w:rsidP="00F1797D">
      <w:pPr>
        <w:pStyle w:val="he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 w:rsidRPr="009F7B9B">
        <w:rPr>
          <w:color w:val="333333"/>
          <w:rtl/>
        </w:rPr>
        <w:t>ושואלים: </w:t>
      </w:r>
      <w:proofErr w:type="spellStart"/>
      <w:r w:rsidRPr="009F7B9B">
        <w:rPr>
          <w:b/>
          <w:bCs/>
          <w:color w:val="333333"/>
          <w:rtl/>
        </w:rPr>
        <w:t>ואיהי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מנלן</w:t>
      </w:r>
      <w:proofErr w:type="spellEnd"/>
      <w:r w:rsidRPr="009F7B9B">
        <w:rPr>
          <w:b/>
          <w:bCs/>
          <w:color w:val="333333"/>
          <w:rtl/>
        </w:rPr>
        <w:t xml:space="preserve"> דלא </w:t>
      </w:r>
      <w:proofErr w:type="spellStart"/>
      <w:r w:rsidRPr="009F7B9B">
        <w:rPr>
          <w:b/>
          <w:bCs/>
          <w:color w:val="333333"/>
          <w:rtl/>
        </w:rPr>
        <w:t>מיחייבה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למילף</w:t>
      </w:r>
      <w:proofErr w:type="spellEnd"/>
      <w:r w:rsidRPr="009F7B9B">
        <w:rPr>
          <w:b/>
          <w:bCs/>
          <w:color w:val="333333"/>
          <w:rtl/>
        </w:rPr>
        <w:t xml:space="preserve"> נפשה</w:t>
      </w:r>
      <w:r w:rsidRPr="009F7B9B">
        <w:rPr>
          <w:color w:val="333333"/>
          <w:rtl/>
        </w:rPr>
        <w:t> [והיא, </w:t>
      </w:r>
      <w:proofErr w:type="spellStart"/>
      <w:r w:rsidRPr="009F7B9B">
        <w:rPr>
          <w:color w:val="333333"/>
          <w:rtl/>
        </w:rPr>
        <w:t>האשה</w:t>
      </w:r>
      <w:proofErr w:type="spellEnd"/>
      <w:r w:rsidRPr="009F7B9B">
        <w:rPr>
          <w:color w:val="333333"/>
          <w:rtl/>
        </w:rPr>
        <w:t xml:space="preserve"> מניין לנו שאינה </w:t>
      </w:r>
      <w:proofErr w:type="spellStart"/>
      <w:r w:rsidRPr="009F7B9B">
        <w:rPr>
          <w:color w:val="333333"/>
          <w:rtl/>
        </w:rPr>
        <w:t>מחוייבת</w:t>
      </w:r>
      <w:proofErr w:type="spellEnd"/>
      <w:r w:rsidRPr="009F7B9B">
        <w:rPr>
          <w:color w:val="333333"/>
          <w:rtl/>
        </w:rPr>
        <w:t xml:space="preserve"> </w:t>
      </w:r>
      <w:proofErr w:type="spellStart"/>
      <w:r w:rsidRPr="009F7B9B">
        <w:rPr>
          <w:color w:val="333333"/>
          <w:rtl/>
        </w:rPr>
        <w:t>ללמדאת</w:t>
      </w:r>
      <w:proofErr w:type="spellEnd"/>
      <w:r w:rsidRPr="009F7B9B">
        <w:rPr>
          <w:color w:val="333333"/>
          <w:rtl/>
        </w:rPr>
        <w:t> עצמה]? ומשיבים: </w:t>
      </w:r>
      <w:proofErr w:type="spellStart"/>
      <w:r w:rsidRPr="009F7B9B">
        <w:rPr>
          <w:b/>
          <w:bCs/>
          <w:color w:val="333333"/>
          <w:rtl/>
        </w:rPr>
        <w:t>דכתיב</w:t>
      </w:r>
      <w:proofErr w:type="spellEnd"/>
      <w:r w:rsidRPr="009F7B9B">
        <w:rPr>
          <w:color w:val="333333"/>
          <w:rtl/>
        </w:rPr>
        <w:t> [שנאמר]</w:t>
      </w:r>
      <w:r w:rsidRPr="009F7B9B">
        <w:rPr>
          <w:b/>
          <w:bCs/>
          <w:color w:val="333333"/>
          <w:rtl/>
        </w:rPr>
        <w:t>"ולימדתם"</w:t>
      </w:r>
      <w:r w:rsidRPr="009F7B9B">
        <w:rPr>
          <w:color w:val="333333"/>
          <w:rtl/>
        </w:rPr>
        <w:t> ואפשר לקרוא גם </w:t>
      </w:r>
      <w:r w:rsidRPr="009F7B9B">
        <w:rPr>
          <w:b/>
          <w:bCs/>
          <w:color w:val="333333"/>
          <w:rtl/>
        </w:rPr>
        <w:t>"</w:t>
      </w:r>
      <w:proofErr w:type="spellStart"/>
      <w:r w:rsidRPr="009F7B9B">
        <w:rPr>
          <w:b/>
          <w:bCs/>
          <w:color w:val="333333"/>
          <w:rtl/>
        </w:rPr>
        <w:t>ולמדתם",</w:t>
      </w:r>
      <w:r w:rsidRPr="009F7B9B">
        <w:rPr>
          <w:color w:val="333333"/>
          <w:rtl/>
        </w:rPr>
        <w:t>לומר</w:t>
      </w:r>
      <w:proofErr w:type="spellEnd"/>
      <w:r w:rsidRPr="009F7B9B">
        <w:rPr>
          <w:color w:val="333333"/>
          <w:rtl/>
        </w:rPr>
        <w:t>: </w:t>
      </w:r>
      <w:r w:rsidRPr="009F7B9B">
        <w:rPr>
          <w:b/>
          <w:bCs/>
          <w:color w:val="333333"/>
          <w:rtl/>
        </w:rPr>
        <w:t xml:space="preserve">כל </w:t>
      </w:r>
      <w:r w:rsidRPr="009F7B9B">
        <w:rPr>
          <w:b/>
          <w:bCs/>
          <w:color w:val="333333"/>
          <w:rtl/>
        </w:rPr>
        <w:lastRenderedPageBreak/>
        <w:t xml:space="preserve">שאחרים </w:t>
      </w:r>
      <w:proofErr w:type="spellStart"/>
      <w:r w:rsidRPr="009F7B9B">
        <w:rPr>
          <w:b/>
          <w:bCs/>
          <w:color w:val="333333"/>
          <w:rtl/>
        </w:rPr>
        <w:t>מצווין</w:t>
      </w:r>
      <w:proofErr w:type="spellEnd"/>
      <w:r w:rsidRPr="009F7B9B">
        <w:rPr>
          <w:b/>
          <w:bCs/>
          <w:color w:val="333333"/>
          <w:rtl/>
        </w:rPr>
        <w:t xml:space="preserve"> ללמדו</w:t>
      </w:r>
      <w:r w:rsidRPr="009F7B9B">
        <w:rPr>
          <w:color w:val="333333"/>
          <w:rtl/>
        </w:rPr>
        <w:t> — </w:t>
      </w:r>
      <w:r w:rsidRPr="009F7B9B">
        <w:rPr>
          <w:b/>
          <w:bCs/>
          <w:color w:val="333333"/>
          <w:rtl/>
        </w:rPr>
        <w:t xml:space="preserve">מצווה ללמד את עצמו, וכל שאין אחרים </w:t>
      </w:r>
      <w:proofErr w:type="spellStart"/>
      <w:r w:rsidRPr="009F7B9B">
        <w:rPr>
          <w:b/>
          <w:bCs/>
          <w:color w:val="333333"/>
          <w:rtl/>
        </w:rPr>
        <w:t>מצווין</w:t>
      </w:r>
      <w:proofErr w:type="spellEnd"/>
      <w:r w:rsidRPr="009F7B9B">
        <w:rPr>
          <w:b/>
          <w:bCs/>
          <w:color w:val="333333"/>
          <w:rtl/>
        </w:rPr>
        <w:t xml:space="preserve"> ללמדו</w:t>
      </w:r>
      <w:r w:rsidRPr="009F7B9B">
        <w:rPr>
          <w:color w:val="333333"/>
          <w:rtl/>
        </w:rPr>
        <w:t> — </w:t>
      </w:r>
      <w:r w:rsidRPr="009F7B9B">
        <w:rPr>
          <w:b/>
          <w:bCs/>
          <w:color w:val="333333"/>
          <w:rtl/>
        </w:rPr>
        <w:t xml:space="preserve">אין מצווה ללמד את עצמו. ומנין שאין אחרים </w:t>
      </w:r>
      <w:proofErr w:type="spellStart"/>
      <w:r w:rsidRPr="009F7B9B">
        <w:rPr>
          <w:b/>
          <w:bCs/>
          <w:color w:val="333333"/>
          <w:rtl/>
        </w:rPr>
        <w:t>מצווין</w:t>
      </w:r>
      <w:proofErr w:type="spellEnd"/>
      <w:r w:rsidRPr="009F7B9B">
        <w:rPr>
          <w:b/>
          <w:bCs/>
          <w:color w:val="333333"/>
          <w:rtl/>
        </w:rPr>
        <w:t xml:space="preserve"> ללמדה</w:t>
      </w:r>
      <w:r w:rsidRPr="009F7B9B">
        <w:rPr>
          <w:color w:val="333333"/>
          <w:rtl/>
        </w:rPr>
        <w:t> — ש</w:t>
      </w:r>
      <w:r w:rsidRPr="009F7B9B">
        <w:rPr>
          <w:b/>
          <w:bCs/>
          <w:color w:val="333333"/>
          <w:rtl/>
        </w:rPr>
        <w:t>אמר קרא</w:t>
      </w:r>
      <w:r w:rsidRPr="009F7B9B">
        <w:rPr>
          <w:color w:val="333333"/>
          <w:rtl/>
        </w:rPr>
        <w:t>[הכתוב]: </w:t>
      </w:r>
      <w:r w:rsidRPr="009F7B9B">
        <w:rPr>
          <w:b/>
          <w:bCs/>
          <w:color w:val="333333"/>
          <w:rtl/>
        </w:rPr>
        <w:t>"ולמדתם אתם את בניכם"</w:t>
      </w:r>
      <w:r w:rsidRPr="009F7B9B">
        <w:rPr>
          <w:color w:val="333333"/>
          <w:rtl/>
        </w:rPr>
        <w:t> (</w:t>
      </w:r>
      <w:hyperlink r:id="rId12" w:history="1">
        <w:r w:rsidRPr="009F7B9B">
          <w:rPr>
            <w:rStyle w:val="Hyperlink"/>
            <w:b/>
            <w:bCs/>
            <w:color w:val="333333"/>
            <w:spacing w:val="15"/>
            <w:rtl/>
          </w:rPr>
          <w:t xml:space="preserve">דברים יא, </w:t>
        </w:r>
        <w:proofErr w:type="spellStart"/>
        <w:r w:rsidRPr="009F7B9B">
          <w:rPr>
            <w:rStyle w:val="Hyperlink"/>
            <w:b/>
            <w:bCs/>
            <w:color w:val="333333"/>
            <w:spacing w:val="15"/>
            <w:rtl/>
          </w:rPr>
          <w:t>יט</w:t>
        </w:r>
        <w:proofErr w:type="spellEnd"/>
      </w:hyperlink>
      <w:r w:rsidRPr="009F7B9B">
        <w:rPr>
          <w:color w:val="333333"/>
          <w:rtl/>
        </w:rPr>
        <w:t>), להדגיש: </w:t>
      </w:r>
      <w:r w:rsidRPr="009F7B9B">
        <w:rPr>
          <w:b/>
          <w:bCs/>
          <w:color w:val="333333"/>
          <w:rtl/>
        </w:rPr>
        <w:t>את בניכם ולא</w:t>
      </w:r>
      <w:r w:rsidRPr="009F7B9B">
        <w:rPr>
          <w:color w:val="333333"/>
          <w:rtl/>
        </w:rPr>
        <w:t> את </w:t>
      </w:r>
      <w:r w:rsidRPr="009F7B9B">
        <w:rPr>
          <w:b/>
          <w:bCs/>
          <w:color w:val="333333"/>
          <w:rtl/>
        </w:rPr>
        <w:t>בנותיכם.</w:t>
      </w:r>
    </w:p>
    <w:p w:rsidR="00F1797D" w:rsidRPr="009F7B9B" w:rsidRDefault="00F1797D" w:rsidP="00F1797D">
      <w:pPr>
        <w:pStyle w:val="he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 w:rsidRPr="009F7B9B">
        <w:rPr>
          <w:b/>
          <w:bCs/>
          <w:color w:val="333333"/>
          <w:rtl/>
        </w:rPr>
        <w:t>תנו רבנן</w:t>
      </w:r>
      <w:r w:rsidRPr="009F7B9B">
        <w:rPr>
          <w:color w:val="333333"/>
          <w:rtl/>
        </w:rPr>
        <w:t> [שנו חכמים]: </w:t>
      </w:r>
      <w:r w:rsidRPr="009F7B9B">
        <w:rPr>
          <w:b/>
          <w:bCs/>
          <w:color w:val="333333"/>
          <w:rtl/>
        </w:rPr>
        <w:t>הוא</w:t>
      </w:r>
      <w:r w:rsidRPr="009F7B9B">
        <w:rPr>
          <w:color w:val="333333"/>
          <w:rtl/>
        </w:rPr>
        <w:t> האב צריך </w:t>
      </w:r>
      <w:r w:rsidRPr="009F7B9B">
        <w:rPr>
          <w:b/>
          <w:bCs/>
          <w:color w:val="333333"/>
          <w:rtl/>
        </w:rPr>
        <w:t>ללמוד ובנו</w:t>
      </w:r>
      <w:r w:rsidRPr="009F7B9B">
        <w:rPr>
          <w:color w:val="333333"/>
          <w:rtl/>
        </w:rPr>
        <w:t> צריך </w:t>
      </w:r>
      <w:r w:rsidRPr="009F7B9B">
        <w:rPr>
          <w:b/>
          <w:bCs/>
          <w:color w:val="333333"/>
          <w:rtl/>
        </w:rPr>
        <w:t>ללמוד</w:t>
      </w:r>
      <w:r w:rsidRPr="009F7B9B">
        <w:rPr>
          <w:color w:val="333333"/>
          <w:rtl/>
        </w:rPr>
        <w:t> ואין בידם כדי זה וזה — </w:t>
      </w:r>
      <w:r w:rsidRPr="009F7B9B">
        <w:rPr>
          <w:b/>
          <w:bCs/>
          <w:color w:val="333333"/>
          <w:rtl/>
        </w:rPr>
        <w:t>הוא קודם לבנו. ר' יהודה אומר: אם בנו זריז</w:t>
      </w:r>
      <w:r w:rsidRPr="009F7B9B">
        <w:rPr>
          <w:color w:val="333333"/>
          <w:rtl/>
        </w:rPr>
        <w:t>(מהיר הבנה) </w:t>
      </w:r>
      <w:r w:rsidRPr="009F7B9B">
        <w:rPr>
          <w:b/>
          <w:bCs/>
          <w:color w:val="333333"/>
          <w:rtl/>
        </w:rPr>
        <w:t>וממולח</w:t>
      </w:r>
      <w:r w:rsidRPr="009F7B9B">
        <w:rPr>
          <w:color w:val="333333"/>
          <w:rtl/>
        </w:rPr>
        <w:t> (חריף) </w:t>
      </w:r>
      <w:r w:rsidRPr="009F7B9B">
        <w:rPr>
          <w:b/>
          <w:bCs/>
          <w:color w:val="333333"/>
          <w:rtl/>
        </w:rPr>
        <w:t>ותלמודו מתקיים בידו</w:t>
      </w:r>
      <w:r w:rsidRPr="009F7B9B">
        <w:rPr>
          <w:color w:val="333333"/>
          <w:rtl/>
        </w:rPr>
        <w:t xml:space="preserve"> (יש לו כושר </w:t>
      </w:r>
      <w:proofErr w:type="spellStart"/>
      <w:r w:rsidRPr="009F7B9B">
        <w:rPr>
          <w:color w:val="333333"/>
          <w:rtl/>
        </w:rPr>
        <w:t>זכרון</w:t>
      </w:r>
      <w:proofErr w:type="spellEnd"/>
      <w:r w:rsidRPr="009F7B9B">
        <w:rPr>
          <w:color w:val="333333"/>
          <w:rtl/>
        </w:rPr>
        <w:t>) — </w:t>
      </w:r>
      <w:r w:rsidRPr="009F7B9B">
        <w:rPr>
          <w:b/>
          <w:bCs/>
          <w:color w:val="333333"/>
          <w:rtl/>
        </w:rPr>
        <w:t>בנו קודמו.</w:t>
      </w:r>
      <w:r w:rsidRPr="009F7B9B">
        <w:rPr>
          <w:color w:val="333333"/>
          <w:rtl/>
        </w:rPr>
        <w:t> וכך מסופר: </w:t>
      </w:r>
      <w:r w:rsidRPr="009F7B9B">
        <w:rPr>
          <w:b/>
          <w:bCs/>
          <w:color w:val="333333"/>
          <w:rtl/>
        </w:rPr>
        <w:t>כי הא</w:t>
      </w:r>
      <w:r w:rsidRPr="009F7B9B">
        <w:rPr>
          <w:color w:val="333333"/>
          <w:rtl/>
        </w:rPr>
        <w:t> [כמו מעשה זה] ש</w:t>
      </w:r>
      <w:r w:rsidRPr="009F7B9B">
        <w:rPr>
          <w:b/>
          <w:bCs/>
          <w:color w:val="333333"/>
          <w:rtl/>
        </w:rPr>
        <w:t>רב יעקב בריה</w:t>
      </w:r>
      <w:r w:rsidRPr="009F7B9B">
        <w:rPr>
          <w:color w:val="333333"/>
          <w:rtl/>
        </w:rPr>
        <w:t>[בנו] של </w:t>
      </w:r>
      <w:r w:rsidRPr="009F7B9B">
        <w:rPr>
          <w:b/>
          <w:bCs/>
          <w:color w:val="333333"/>
          <w:rtl/>
        </w:rPr>
        <w:t xml:space="preserve">רב אחא בר יעקב שדריה </w:t>
      </w:r>
      <w:proofErr w:type="spellStart"/>
      <w:r w:rsidRPr="009F7B9B">
        <w:rPr>
          <w:b/>
          <w:bCs/>
          <w:color w:val="333333"/>
          <w:rtl/>
        </w:rPr>
        <w:t>אבוה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לקמיה</w:t>
      </w:r>
      <w:proofErr w:type="spellEnd"/>
      <w:r w:rsidRPr="009F7B9B">
        <w:rPr>
          <w:color w:val="333333"/>
          <w:rtl/>
        </w:rPr>
        <w:t> [שלח אותו אביו לפני] </w:t>
      </w:r>
      <w:proofErr w:type="spellStart"/>
      <w:r w:rsidRPr="009F7B9B">
        <w:rPr>
          <w:b/>
          <w:bCs/>
          <w:color w:val="333333"/>
          <w:rtl/>
        </w:rPr>
        <w:t>אביי</w:t>
      </w:r>
      <w:proofErr w:type="spellEnd"/>
      <w:r w:rsidRPr="009F7B9B">
        <w:rPr>
          <w:color w:val="333333"/>
          <w:rtl/>
        </w:rPr>
        <w:t> ללמוד. </w:t>
      </w:r>
      <w:r w:rsidRPr="009F7B9B">
        <w:rPr>
          <w:b/>
          <w:bCs/>
          <w:color w:val="333333"/>
          <w:rtl/>
        </w:rPr>
        <w:t>כי אתא חזייה</w:t>
      </w:r>
      <w:r w:rsidRPr="009F7B9B">
        <w:rPr>
          <w:color w:val="333333"/>
          <w:rtl/>
        </w:rPr>
        <w:t> [כאשר בא הבן לביתו ראה אותו] אביו ש</w:t>
      </w:r>
      <w:r w:rsidRPr="009F7B9B">
        <w:rPr>
          <w:b/>
          <w:bCs/>
          <w:color w:val="333333"/>
          <w:rtl/>
        </w:rPr>
        <w:t xml:space="preserve">לא </w:t>
      </w:r>
      <w:proofErr w:type="spellStart"/>
      <w:r w:rsidRPr="009F7B9B">
        <w:rPr>
          <w:b/>
          <w:bCs/>
          <w:color w:val="333333"/>
          <w:rtl/>
        </w:rPr>
        <w:t>הוה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מיחדדין</w:t>
      </w:r>
      <w:proofErr w:type="spellEnd"/>
      <w:r w:rsidRPr="009F7B9B">
        <w:rPr>
          <w:b/>
          <w:bCs/>
          <w:color w:val="333333"/>
          <w:rtl/>
        </w:rPr>
        <w:t xml:space="preserve"> שמעתיה</w:t>
      </w:r>
      <w:r w:rsidRPr="009F7B9B">
        <w:rPr>
          <w:color w:val="333333"/>
          <w:rtl/>
        </w:rPr>
        <w:t> [היו שמועותיו מחודדות], שלא היה חריף ובקי מספיק. </w:t>
      </w:r>
      <w:r w:rsidRPr="009F7B9B">
        <w:rPr>
          <w:b/>
          <w:bCs/>
          <w:color w:val="333333"/>
          <w:rtl/>
        </w:rPr>
        <w:t>אמר ליה</w:t>
      </w:r>
      <w:r w:rsidRPr="009F7B9B">
        <w:rPr>
          <w:color w:val="333333"/>
          <w:rtl/>
        </w:rPr>
        <w:t>[לו]: </w:t>
      </w:r>
      <w:r w:rsidRPr="009F7B9B">
        <w:rPr>
          <w:b/>
          <w:bCs/>
          <w:color w:val="333333"/>
          <w:rtl/>
        </w:rPr>
        <w:t xml:space="preserve">אנא </w:t>
      </w:r>
      <w:proofErr w:type="spellStart"/>
      <w:r w:rsidRPr="009F7B9B">
        <w:rPr>
          <w:b/>
          <w:bCs/>
          <w:color w:val="333333"/>
          <w:rtl/>
        </w:rPr>
        <w:t>עדיפא</w:t>
      </w:r>
      <w:proofErr w:type="spellEnd"/>
      <w:r w:rsidRPr="009F7B9B">
        <w:rPr>
          <w:b/>
          <w:bCs/>
          <w:color w:val="333333"/>
          <w:rtl/>
        </w:rPr>
        <w:t xml:space="preserve"> מינך</w:t>
      </w:r>
      <w:r w:rsidRPr="009F7B9B">
        <w:rPr>
          <w:color w:val="333333"/>
          <w:rtl/>
        </w:rPr>
        <w:t> [אני עדיף ממך] ללכת ללמוד, משום כך </w:t>
      </w:r>
      <w:proofErr w:type="spellStart"/>
      <w:r w:rsidRPr="009F7B9B">
        <w:rPr>
          <w:b/>
          <w:bCs/>
          <w:color w:val="333333"/>
          <w:rtl/>
        </w:rPr>
        <w:t>תוב</w:t>
      </w:r>
      <w:proofErr w:type="spellEnd"/>
      <w:r w:rsidRPr="009F7B9B">
        <w:rPr>
          <w:b/>
          <w:bCs/>
          <w:color w:val="333333"/>
          <w:rtl/>
        </w:rPr>
        <w:t xml:space="preserve"> את, </w:t>
      </w:r>
      <w:proofErr w:type="spellStart"/>
      <w:r w:rsidRPr="009F7B9B">
        <w:rPr>
          <w:b/>
          <w:bCs/>
          <w:color w:val="333333"/>
          <w:rtl/>
        </w:rPr>
        <w:t>דאיזיל</w:t>
      </w:r>
      <w:proofErr w:type="spellEnd"/>
      <w:r w:rsidRPr="009F7B9B">
        <w:rPr>
          <w:b/>
          <w:bCs/>
          <w:color w:val="333333"/>
          <w:rtl/>
        </w:rPr>
        <w:t xml:space="preserve"> אנא</w:t>
      </w:r>
      <w:r w:rsidRPr="009F7B9B">
        <w:rPr>
          <w:color w:val="333333"/>
          <w:rtl/>
        </w:rPr>
        <w:t> [שב אתה ותטפל בצרכי הבית כדי שאלך אני ללמוד].</w:t>
      </w:r>
    </w:p>
    <w:p w:rsidR="00F1797D" w:rsidRPr="009F7B9B" w:rsidRDefault="00F1797D" w:rsidP="00F1797D">
      <w:pPr>
        <w:pStyle w:val="he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 w:rsidRPr="009F7B9B">
        <w:rPr>
          <w:color w:val="333333"/>
          <w:rtl/>
        </w:rPr>
        <w:t>מסופר, </w:t>
      </w:r>
      <w:r w:rsidRPr="009F7B9B">
        <w:rPr>
          <w:b/>
          <w:bCs/>
          <w:color w:val="333333"/>
          <w:rtl/>
        </w:rPr>
        <w:t xml:space="preserve">שמע </w:t>
      </w:r>
      <w:proofErr w:type="spellStart"/>
      <w:r w:rsidRPr="009F7B9B">
        <w:rPr>
          <w:b/>
          <w:bCs/>
          <w:color w:val="333333"/>
          <w:rtl/>
        </w:rPr>
        <w:t>אביי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דקא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הוה</w:t>
      </w:r>
      <w:proofErr w:type="spellEnd"/>
      <w:r w:rsidRPr="009F7B9B">
        <w:rPr>
          <w:b/>
          <w:bCs/>
          <w:color w:val="333333"/>
          <w:rtl/>
        </w:rPr>
        <w:t xml:space="preserve"> אתי</w:t>
      </w:r>
      <w:r w:rsidRPr="009F7B9B">
        <w:rPr>
          <w:color w:val="333333"/>
          <w:rtl/>
        </w:rPr>
        <w:t> [שהיה רב אחא בר יעקב בא]. </w:t>
      </w:r>
      <w:proofErr w:type="spellStart"/>
      <w:r w:rsidRPr="009F7B9B">
        <w:rPr>
          <w:b/>
          <w:bCs/>
          <w:color w:val="333333"/>
          <w:rtl/>
        </w:rPr>
        <w:t>הוה</w:t>
      </w:r>
      <w:proofErr w:type="spellEnd"/>
      <w:r w:rsidRPr="009F7B9B">
        <w:rPr>
          <w:b/>
          <w:bCs/>
          <w:color w:val="333333"/>
          <w:rtl/>
        </w:rPr>
        <w:t xml:space="preserve"> ההוא מזיק בי רבנן</w:t>
      </w:r>
      <w:r w:rsidRPr="009F7B9B">
        <w:rPr>
          <w:color w:val="333333"/>
          <w:rtl/>
        </w:rPr>
        <w:t>[היה מזיק אחד, שד, בבית החכמים בית המדרש] </w:t>
      </w:r>
      <w:proofErr w:type="spellStart"/>
      <w:r w:rsidRPr="009F7B9B">
        <w:rPr>
          <w:color w:val="333333"/>
          <w:rtl/>
        </w:rPr>
        <w:t>של</w:t>
      </w:r>
      <w:r w:rsidRPr="009F7B9B">
        <w:rPr>
          <w:b/>
          <w:bCs/>
          <w:color w:val="333333"/>
          <w:rtl/>
        </w:rPr>
        <w:t>אביי</w:t>
      </w:r>
      <w:proofErr w:type="spellEnd"/>
      <w:r w:rsidRPr="009F7B9B">
        <w:rPr>
          <w:b/>
          <w:bCs/>
          <w:color w:val="333333"/>
          <w:rtl/>
        </w:rPr>
        <w:t xml:space="preserve">, </w:t>
      </w:r>
      <w:proofErr w:type="spellStart"/>
      <w:r w:rsidRPr="009F7B9B">
        <w:rPr>
          <w:b/>
          <w:bCs/>
          <w:color w:val="333333"/>
          <w:rtl/>
        </w:rPr>
        <w:t>דכי</w:t>
      </w:r>
      <w:proofErr w:type="spellEnd"/>
      <w:r w:rsidRPr="009F7B9B">
        <w:rPr>
          <w:b/>
          <w:bCs/>
          <w:color w:val="333333"/>
          <w:rtl/>
        </w:rPr>
        <w:t xml:space="preserve"> הוו עיילי </w:t>
      </w:r>
      <w:proofErr w:type="spellStart"/>
      <w:r w:rsidRPr="009F7B9B">
        <w:rPr>
          <w:b/>
          <w:bCs/>
          <w:color w:val="333333"/>
          <w:rtl/>
        </w:rPr>
        <w:t>בתרין</w:t>
      </w:r>
      <w:proofErr w:type="spellEnd"/>
      <w:r w:rsidRPr="009F7B9B">
        <w:rPr>
          <w:b/>
          <w:bCs/>
          <w:color w:val="333333"/>
          <w:rtl/>
        </w:rPr>
        <w:t xml:space="preserve"> אפילו </w:t>
      </w:r>
      <w:proofErr w:type="spellStart"/>
      <w:r w:rsidRPr="009F7B9B">
        <w:rPr>
          <w:b/>
          <w:bCs/>
          <w:color w:val="333333"/>
          <w:rtl/>
        </w:rPr>
        <w:t>ביממא</w:t>
      </w:r>
      <w:proofErr w:type="spellEnd"/>
      <w:r w:rsidRPr="009F7B9B">
        <w:rPr>
          <w:b/>
          <w:bCs/>
          <w:color w:val="333333"/>
          <w:rtl/>
        </w:rPr>
        <w:t xml:space="preserve"> הוו </w:t>
      </w:r>
      <w:proofErr w:type="spellStart"/>
      <w:r w:rsidRPr="009F7B9B">
        <w:rPr>
          <w:b/>
          <w:bCs/>
          <w:color w:val="333333"/>
          <w:rtl/>
        </w:rPr>
        <w:t>מיתזקי</w:t>
      </w:r>
      <w:proofErr w:type="spellEnd"/>
      <w:r w:rsidRPr="009F7B9B">
        <w:rPr>
          <w:color w:val="333333"/>
          <w:rtl/>
        </w:rPr>
        <w:t> [שכאשר היו נכנסים אליו בשניים </w:t>
      </w:r>
      <w:proofErr w:type="spellStart"/>
      <w:r w:rsidRPr="009F7B9B">
        <w:rPr>
          <w:color w:val="333333"/>
          <w:rtl/>
        </w:rPr>
        <w:t>בזוגות,אפילו</w:t>
      </w:r>
      <w:proofErr w:type="spellEnd"/>
      <w:r w:rsidRPr="009F7B9B">
        <w:rPr>
          <w:color w:val="333333"/>
          <w:rtl/>
        </w:rPr>
        <w:t xml:space="preserve"> ביום היו ניזקים]. מה עשה </w:t>
      </w:r>
      <w:proofErr w:type="spellStart"/>
      <w:r w:rsidRPr="009F7B9B">
        <w:rPr>
          <w:color w:val="333333"/>
          <w:rtl/>
        </w:rPr>
        <w:t>אביי</w:t>
      </w:r>
      <w:proofErr w:type="spellEnd"/>
      <w:r w:rsidRPr="009F7B9B">
        <w:rPr>
          <w:color w:val="333333"/>
          <w:rtl/>
        </w:rPr>
        <w:t xml:space="preserve"> — </w:t>
      </w:r>
      <w:r w:rsidRPr="009F7B9B">
        <w:rPr>
          <w:b/>
          <w:bCs/>
          <w:color w:val="333333"/>
          <w:rtl/>
        </w:rPr>
        <w:t>אמר להו</w:t>
      </w:r>
      <w:r w:rsidRPr="009F7B9B">
        <w:rPr>
          <w:color w:val="333333"/>
          <w:rtl/>
        </w:rPr>
        <w:t>[להם] לאנשי העיר: ש</w:t>
      </w:r>
      <w:r w:rsidRPr="009F7B9B">
        <w:rPr>
          <w:b/>
          <w:bCs/>
          <w:color w:val="333333"/>
          <w:rtl/>
        </w:rPr>
        <w:t xml:space="preserve">לא ליתיב ליה </w:t>
      </w:r>
      <w:proofErr w:type="spellStart"/>
      <w:r w:rsidRPr="009F7B9B">
        <w:rPr>
          <w:b/>
          <w:bCs/>
          <w:color w:val="333333"/>
          <w:rtl/>
        </w:rPr>
        <w:t>אינש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אושפיזא</w:t>
      </w:r>
      <w:proofErr w:type="spellEnd"/>
      <w:r w:rsidRPr="009F7B9B">
        <w:rPr>
          <w:color w:val="333333"/>
          <w:rtl/>
        </w:rPr>
        <w:t xml:space="preserve"> [ייתן לו אדם, לרב אחא בר </w:t>
      </w:r>
      <w:proofErr w:type="spellStart"/>
      <w:r w:rsidRPr="009F7B9B">
        <w:rPr>
          <w:color w:val="333333"/>
          <w:rtl/>
        </w:rPr>
        <w:t>יעקב,אכסניה</w:t>
      </w:r>
      <w:proofErr w:type="spellEnd"/>
      <w:r w:rsidRPr="009F7B9B">
        <w:rPr>
          <w:color w:val="333333"/>
          <w:rtl/>
        </w:rPr>
        <w:t xml:space="preserve">] מקום ללון בו כדי לאלצו ללון בבית המדרש, וכיון שרב אחא בר יעקב צדיק </w:t>
      </w:r>
      <w:proofErr w:type="spellStart"/>
      <w:r w:rsidRPr="009F7B9B">
        <w:rPr>
          <w:color w:val="333333"/>
          <w:rtl/>
        </w:rPr>
        <w:t>גדול</w:t>
      </w:r>
      <w:r w:rsidRPr="009F7B9B">
        <w:rPr>
          <w:b/>
          <w:bCs/>
          <w:color w:val="333333"/>
          <w:rtl/>
        </w:rPr>
        <w:t>אפשר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דמתרחיש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ניסא</w:t>
      </w:r>
      <w:proofErr w:type="spellEnd"/>
      <w:r w:rsidRPr="009F7B9B">
        <w:rPr>
          <w:color w:val="333333"/>
          <w:rtl/>
        </w:rPr>
        <w:t> [שיתרחש נס] על ידו ויהרוג את המזיק.</w:t>
      </w:r>
    </w:p>
    <w:p w:rsidR="00F1797D" w:rsidRPr="009F7B9B" w:rsidRDefault="00F1797D" w:rsidP="00F1797D">
      <w:pPr>
        <w:pStyle w:val="he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rtl/>
        </w:rPr>
      </w:pPr>
      <w:r w:rsidRPr="009F7B9B">
        <w:rPr>
          <w:color w:val="333333"/>
          <w:rtl/>
        </w:rPr>
        <w:t>כיון שלא מצא רב אחא בר יעקב מקום ללון </w:t>
      </w:r>
      <w:r w:rsidRPr="009F7B9B">
        <w:rPr>
          <w:b/>
          <w:bCs/>
          <w:color w:val="333333"/>
          <w:rtl/>
        </w:rPr>
        <w:t xml:space="preserve">על, בת </w:t>
      </w:r>
      <w:proofErr w:type="spellStart"/>
      <w:r w:rsidRPr="009F7B9B">
        <w:rPr>
          <w:b/>
          <w:bCs/>
          <w:color w:val="333333"/>
          <w:rtl/>
        </w:rPr>
        <w:t>בההוא</w:t>
      </w:r>
      <w:proofErr w:type="spellEnd"/>
      <w:r w:rsidRPr="009F7B9B">
        <w:rPr>
          <w:b/>
          <w:bCs/>
          <w:color w:val="333333"/>
          <w:rtl/>
        </w:rPr>
        <w:t xml:space="preserve"> בי רבנן</w:t>
      </w:r>
      <w:r w:rsidRPr="009F7B9B">
        <w:rPr>
          <w:color w:val="333333"/>
          <w:rtl/>
        </w:rPr>
        <w:t> [נכנס ולן באותו בית מדרש של החכמים]. </w:t>
      </w:r>
      <w:proofErr w:type="spellStart"/>
      <w:r w:rsidRPr="009F7B9B">
        <w:rPr>
          <w:b/>
          <w:bCs/>
          <w:color w:val="333333"/>
          <w:rtl/>
        </w:rPr>
        <w:t>אידמי</w:t>
      </w:r>
      <w:proofErr w:type="spellEnd"/>
      <w:r w:rsidRPr="009F7B9B">
        <w:rPr>
          <w:b/>
          <w:bCs/>
          <w:color w:val="333333"/>
          <w:rtl/>
        </w:rPr>
        <w:t xml:space="preserve"> ליה </w:t>
      </w:r>
      <w:proofErr w:type="spellStart"/>
      <w:r w:rsidRPr="009F7B9B">
        <w:rPr>
          <w:b/>
          <w:bCs/>
          <w:color w:val="333333"/>
          <w:rtl/>
        </w:rPr>
        <w:t>כתנינא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דשבעה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רישוותיה</w:t>
      </w:r>
      <w:proofErr w:type="spellEnd"/>
      <w:r w:rsidRPr="009F7B9B">
        <w:rPr>
          <w:color w:val="333333"/>
          <w:rtl/>
        </w:rPr>
        <w:t> [נדמה לו המזיק כתנין בעל שבעה ראשים]. פתח רב אחא בר יעקב בתפילה, ועם </w:t>
      </w:r>
      <w:r w:rsidRPr="009F7B9B">
        <w:rPr>
          <w:b/>
          <w:bCs/>
          <w:color w:val="333333"/>
          <w:rtl/>
        </w:rPr>
        <w:t>כל כריעה</w:t>
      </w:r>
      <w:r w:rsidRPr="009F7B9B">
        <w:rPr>
          <w:color w:val="333333"/>
          <w:rtl/>
        </w:rPr>
        <w:t> ש</w:t>
      </w:r>
      <w:r w:rsidRPr="009F7B9B">
        <w:rPr>
          <w:b/>
          <w:bCs/>
          <w:color w:val="333333"/>
          <w:rtl/>
        </w:rPr>
        <w:t>כרע</w:t>
      </w:r>
      <w:r w:rsidRPr="009F7B9B">
        <w:rPr>
          <w:color w:val="333333"/>
          <w:rtl/>
        </w:rPr>
        <w:t> בתפילה </w:t>
      </w:r>
      <w:r w:rsidRPr="009F7B9B">
        <w:rPr>
          <w:b/>
          <w:bCs/>
          <w:color w:val="333333"/>
          <w:rtl/>
        </w:rPr>
        <w:t xml:space="preserve">נתר חד </w:t>
      </w:r>
      <w:proofErr w:type="spellStart"/>
      <w:r w:rsidRPr="009F7B9B">
        <w:rPr>
          <w:b/>
          <w:bCs/>
          <w:color w:val="333333"/>
          <w:rtl/>
        </w:rPr>
        <w:t>רישיה</w:t>
      </w:r>
      <w:proofErr w:type="spellEnd"/>
      <w:r w:rsidRPr="009F7B9B">
        <w:rPr>
          <w:color w:val="333333"/>
          <w:rtl/>
        </w:rPr>
        <w:t> [נפל ראש אחד של המזיק] עד שמת. </w:t>
      </w:r>
      <w:r w:rsidRPr="009F7B9B">
        <w:rPr>
          <w:b/>
          <w:bCs/>
          <w:color w:val="333333"/>
          <w:rtl/>
        </w:rPr>
        <w:t>אמר להו</w:t>
      </w:r>
      <w:r w:rsidRPr="009F7B9B">
        <w:rPr>
          <w:color w:val="333333"/>
          <w:rtl/>
        </w:rPr>
        <w:t> [להם] רב אחא בר יעקב </w:t>
      </w:r>
      <w:r w:rsidRPr="009F7B9B">
        <w:rPr>
          <w:b/>
          <w:bCs/>
          <w:color w:val="333333"/>
          <w:rtl/>
        </w:rPr>
        <w:t>למחר</w:t>
      </w:r>
      <w:r w:rsidRPr="009F7B9B">
        <w:rPr>
          <w:color w:val="333333"/>
          <w:rtl/>
        </w:rPr>
        <w:t> לאנשים: </w:t>
      </w:r>
      <w:r w:rsidRPr="009F7B9B">
        <w:rPr>
          <w:b/>
          <w:bCs/>
          <w:color w:val="333333"/>
          <w:rtl/>
        </w:rPr>
        <w:t>אי</w:t>
      </w:r>
      <w:r w:rsidRPr="009F7B9B">
        <w:rPr>
          <w:color w:val="333333"/>
          <w:rtl/>
        </w:rPr>
        <w:t> [אם] </w:t>
      </w:r>
      <w:r w:rsidRPr="009F7B9B">
        <w:rPr>
          <w:b/>
          <w:bCs/>
          <w:color w:val="333333"/>
          <w:rtl/>
        </w:rPr>
        <w:t xml:space="preserve">לא </w:t>
      </w:r>
      <w:proofErr w:type="spellStart"/>
      <w:r w:rsidRPr="009F7B9B">
        <w:rPr>
          <w:b/>
          <w:bCs/>
          <w:color w:val="333333"/>
          <w:rtl/>
        </w:rPr>
        <w:t>איתרחיש</w:t>
      </w:r>
      <w:proofErr w:type="spellEnd"/>
      <w:r w:rsidRPr="009F7B9B">
        <w:rPr>
          <w:b/>
          <w:bCs/>
          <w:color w:val="333333"/>
          <w:rtl/>
        </w:rPr>
        <w:t xml:space="preserve"> </w:t>
      </w:r>
      <w:proofErr w:type="spellStart"/>
      <w:r w:rsidRPr="009F7B9B">
        <w:rPr>
          <w:b/>
          <w:bCs/>
          <w:color w:val="333333"/>
          <w:rtl/>
        </w:rPr>
        <w:t>ניסא</w:t>
      </w:r>
      <w:proofErr w:type="spellEnd"/>
      <w:r w:rsidRPr="009F7B9B">
        <w:rPr>
          <w:color w:val="333333"/>
          <w:rtl/>
        </w:rPr>
        <w:t> [היה </w:t>
      </w:r>
      <w:r w:rsidRPr="009F7B9B">
        <w:rPr>
          <w:b/>
          <w:bCs/>
          <w:color w:val="333333"/>
          <w:rtl/>
        </w:rPr>
        <w:t>מתרחש נס]</w:t>
      </w:r>
      <w:r w:rsidRPr="009F7B9B">
        <w:rPr>
          <w:color w:val="333333"/>
          <w:rtl/>
        </w:rPr>
        <w:t> </w:t>
      </w:r>
      <w:proofErr w:type="spellStart"/>
      <w:r w:rsidRPr="009F7B9B">
        <w:rPr>
          <w:b/>
          <w:bCs/>
          <w:color w:val="333333"/>
          <w:rtl/>
        </w:rPr>
        <w:t>סכינתין</w:t>
      </w:r>
      <w:proofErr w:type="spellEnd"/>
      <w:r w:rsidRPr="009F7B9B">
        <w:rPr>
          <w:color w:val="333333"/>
          <w:rtl/>
        </w:rPr>
        <w:t>[הייתם מסכנים אותי בכך].</w:t>
      </w:r>
    </w:p>
    <w:p w:rsidR="00F1797D" w:rsidRPr="009F7B9B" w:rsidRDefault="00F1797D" w:rsidP="00F1797D">
      <w:pPr>
        <w:spacing w:line="360" w:lineRule="auto"/>
        <w:jc w:val="both"/>
        <w:rPr>
          <w:sz w:val="24"/>
          <w:szCs w:val="24"/>
        </w:rPr>
      </w:pPr>
    </w:p>
    <w:p w:rsidR="00F1797D" w:rsidRPr="004226AC" w:rsidRDefault="00F1797D" w:rsidP="00F1797D"/>
    <w:p w:rsidR="00F1797D" w:rsidRPr="00F1797D" w:rsidRDefault="00F1797D"/>
    <w:sectPr w:rsidR="00F1797D" w:rsidRPr="00F1797D" w:rsidSect="00DF6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7D"/>
    <w:rsid w:val="00387F92"/>
    <w:rsid w:val="00F1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43BF"/>
  <w15:chartTrackingRefBased/>
  <w15:docId w15:val="{331F2178-6D19-40E5-8EF9-FAF7A555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9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1797D"/>
    <w:rPr>
      <w:color w:val="0563C1" w:themeColor="hyperlink"/>
      <w:u w:val="single"/>
    </w:rPr>
  </w:style>
  <w:style w:type="paragraph" w:customStyle="1" w:styleId="he">
    <w:name w:val="he"/>
    <w:basedOn w:val="a"/>
    <w:rsid w:val="00F179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1">
    <w:name w:val="he1"/>
    <w:basedOn w:val="a0"/>
    <w:rsid w:val="00F1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aria.org.il/Exodus.34.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faria.org.il/Exodus.34.20" TargetMode="External"/><Relationship Id="rId12" Type="http://schemas.openxmlformats.org/officeDocument/2006/relationships/hyperlink" Target="https://www.sefaria.org.il/Deuteronomy.11.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faria.org.il/Numbers.18.15" TargetMode="External"/><Relationship Id="rId11" Type="http://schemas.openxmlformats.org/officeDocument/2006/relationships/hyperlink" Target="https://www.sefaria.org.il/Deuteronomy.11.19" TargetMode="External"/><Relationship Id="rId5" Type="http://schemas.openxmlformats.org/officeDocument/2006/relationships/hyperlink" Target="https://www.sefaria.org.il/Exodus.34.20" TargetMode="External"/><Relationship Id="rId10" Type="http://schemas.openxmlformats.org/officeDocument/2006/relationships/hyperlink" Target="https://www.sefaria.org.il/Deuteronomy.21.17" TargetMode="External"/><Relationship Id="rId4" Type="http://schemas.openxmlformats.org/officeDocument/2006/relationships/hyperlink" Target="https://www.sefaria.org.il/" TargetMode="External"/><Relationship Id="rId9" Type="http://schemas.openxmlformats.org/officeDocument/2006/relationships/hyperlink" Target="https://www.sefaria.org.il/Exodus.13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1</cp:revision>
  <dcterms:created xsi:type="dcterms:W3CDTF">2018-08-19T19:57:00Z</dcterms:created>
  <dcterms:modified xsi:type="dcterms:W3CDTF">2018-08-19T20:00:00Z</dcterms:modified>
</cp:coreProperties>
</file>