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FE4" w:rsidRPr="00CC09BB" w:rsidRDefault="00C41FE4" w:rsidP="00C41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</w:pPr>
      <w:r w:rsidRPr="00CC09BB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 xml:space="preserve">פירוש </w:t>
      </w:r>
      <w:proofErr w:type="spellStart"/>
      <w:r w:rsidRPr="00CC09BB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>שטיינזלץ</w:t>
      </w:r>
      <w:proofErr w:type="spellEnd"/>
      <w:r w:rsidRPr="00CC09BB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>-</w:t>
      </w:r>
      <w:r w:rsidRPr="00CC09BB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 xml:space="preserve"> סוגיית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 xml:space="preserve"> סתירת בית כנסת</w:t>
      </w:r>
      <w:r w:rsidRPr="00CC09BB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>(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>ג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 xml:space="preserve"> ע"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>ב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>)</w:t>
      </w:r>
    </w:p>
    <w:p w:rsidR="00C41FE4" w:rsidRPr="00CC09BB" w:rsidRDefault="00C41FE4" w:rsidP="00C41FE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C09BB">
        <w:rPr>
          <w:rFonts w:ascii="Times New Roman" w:eastAsia="Times New Roman" w:hAnsi="Times New Roman" w:cs="Times New Roman"/>
          <w:sz w:val="32"/>
          <w:szCs w:val="32"/>
          <w:rtl/>
        </w:rPr>
        <w:t xml:space="preserve">לקוח מאתר </w:t>
      </w:r>
      <w:proofErr w:type="spellStart"/>
      <w:r w:rsidRPr="00CC09BB">
        <w:rPr>
          <w:rFonts w:ascii="Times New Roman" w:eastAsia="Times New Roman" w:hAnsi="Times New Roman" w:cs="Times New Roman"/>
          <w:sz w:val="32"/>
          <w:szCs w:val="32"/>
          <w:rtl/>
        </w:rPr>
        <w:t>ספריא</w:t>
      </w:r>
      <w:proofErr w:type="spellEnd"/>
      <w:r w:rsidRPr="00CC09BB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- </w:t>
      </w:r>
      <w:hyperlink r:id="rId4" w:history="1">
        <w:r w:rsidRPr="00CC09BB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https://www.sefaria.org.il</w:t>
        </w:r>
        <w:r w:rsidRPr="00CC09BB">
          <w:rPr>
            <w:rStyle w:val="Hyperlink"/>
            <w:rFonts w:ascii="Times New Roman" w:eastAsia="Times New Roman" w:hAnsi="Times New Roman" w:cs="Times New Roman"/>
            <w:sz w:val="32"/>
            <w:szCs w:val="32"/>
            <w:rtl/>
          </w:rPr>
          <w:t>/</w:t>
        </w:r>
      </w:hyperlink>
    </w:p>
    <w:p w:rsidR="00C41FE4" w:rsidRPr="00C41FE4" w:rsidRDefault="00C41FE4" w:rsidP="00C41F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אמר רב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חסדא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: לא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ליסתור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איניש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בי כנישתא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אל יסתור אדם בית כנסת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עד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דבני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בי כנישתא אחריתי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ש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הוא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בונה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תחילה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בית כנסת אחר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].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איכא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דאמרי</w:t>
      </w:r>
      <w:proofErr w:type="spellEnd"/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יש שאומרים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בטעם הדבר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]: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משום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פשיעותא</w:t>
      </w:r>
      <w:proofErr w:type="spellEnd"/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פשיעה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רשלנות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],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שמא יתרשלו ולא יבנו אחר שהרסו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ואיכא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דאמרי</w:t>
      </w:r>
      <w:proofErr w:type="spellEnd"/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ויש שאומרים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]: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משום צלויי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תפילה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],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שבינתיים לא יהיה מקום להתפלל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1FE4" w:rsidRPr="00C41FE4" w:rsidRDefault="00C41FE4" w:rsidP="004E0E4F">
      <w:pPr>
        <w:spacing w:after="0" w:line="360" w:lineRule="auto"/>
        <w:jc w:val="both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ושואלים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מאי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בינייהו</w:t>
      </w:r>
      <w:proofErr w:type="spellEnd"/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מה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ההבדל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ביניהם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],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בין ההסברים הללו? ומשיבים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איכא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בינייהו</w:t>
      </w:r>
      <w:proofErr w:type="spellEnd"/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יש ביניהם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הבדל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],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במקום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דאיכא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בי כנישתא אחריתי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שיש בית כנסת אחר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].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שאמנם יש מקום להתפלל בו, אבל החשש שמא לא יבנו את זה עומד במקומו. מסופר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מרימר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ומר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זוטרא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סתרי ובנו בי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קייטא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בסיתווא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, ובנו בי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סיתווא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בקייטא</w:t>
      </w:r>
      <w:proofErr w:type="spellEnd"/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היו סותרים ובונים בית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כנסת של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קיץ בחורף, ו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באותו אופן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בונים בית חורף בקיץ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שלא יהיה המקום בלא בית כנסת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1FE4" w:rsidRPr="00C41FE4" w:rsidRDefault="00C41FE4" w:rsidP="00C41F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אמר ליה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לו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רבינא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לרב אשי: גבו זוזי ומחתי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אם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גבויים הכספים ומונחים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לצורך בניית בית הכנסת החדש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מאי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מה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יהא הדין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האם על סמך זה מותר לסתור את בית הכנסת הישן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אמר ליה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לו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]: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יש לחשוש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דילמא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מיתרמי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להו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שמא יזדמן להם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פדיון שבויים ויהבי להו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ויתנו אותם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את הכספים לצורך דחוף זה, ויישאר המקום בלי בית כנסת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1FE4" w:rsidRPr="00C41FE4" w:rsidRDefault="00C41FE4" w:rsidP="004E0E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ושאל עוד: אם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שריגי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ליבני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והדרי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הודרי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ומחתי כשורי, מאי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מסודרות הלבנים ומוכנים הקרשים ומונחות הקורות, מה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הדין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אמר ליה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לו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]: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אף על פי כן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זמנין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דמתרמי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להו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פעמים שמזדמן להם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פדיון שבויים, מזבני ויהבי להו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מוכרים ונותנים אותם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].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והקשה לו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אי הכי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אם כך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],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שאתה חושש שיימכרו לצורך פדיון שבויים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אפילו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במקרה</w:t>
      </w:r>
      <w:proofErr w:type="spellEnd"/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 xml:space="preserve"> שכבר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בנו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נמי</w:t>
      </w:r>
      <w:proofErr w:type="spellEnd"/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גם כן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נחשוש שמא יצטרכו למכור את המבנה לצורך זה, ולא נסתור את הישן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!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אמר ליה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לו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]: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דירתיה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דאינשי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לא מזבני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דירתם של בני אדם אין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הם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מוכרים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].</w:t>
      </w:r>
    </w:p>
    <w:p w:rsidR="00C41FE4" w:rsidRPr="00C41FE4" w:rsidRDefault="00C41FE4" w:rsidP="00C41F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ומעירים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ולא אמרן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אמרנו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דבר זה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אלא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במקרה</w:t>
      </w:r>
      <w:proofErr w:type="spellEnd"/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 xml:space="preserve"> ש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לא חזי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נראה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בה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תיוהא</w:t>
      </w:r>
      <w:proofErr w:type="spellEnd"/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סדק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],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שאז אין סותרים אותו עד שיבנו אחר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אבל חזי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נראה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בה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תיוהא</w:t>
      </w:r>
      <w:proofErr w:type="spellEnd"/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סדק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—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סתרי ובני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סותרים ובונים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].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כי הא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כמו זה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ש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רב אשי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חזא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בה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תיוהא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בכנישתא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דמתא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מחסיא</w:t>
      </w:r>
      <w:proofErr w:type="spellEnd"/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 xml:space="preserve">ראה סדקים בבית הכנסת של מתא </w:t>
      </w:r>
      <w:proofErr w:type="spellStart"/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מחסיא</w:t>
      </w:r>
      <w:proofErr w:type="spellEnd"/>
      <w:r w:rsidRPr="00C41FE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עירו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סתריה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ועייל לפורייה להתם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סתר אותו והכניס את מיטתו לשם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],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כדי שלא יתעכבו בבניינו, שהרי הוא עצמו יצטרך למחסה מפני הגשמים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ולא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אפקיה</w:t>
      </w:r>
      <w:proofErr w:type="spellEnd"/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הוציא אותה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עד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דמתקין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ליה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שפיכי</w:t>
      </w:r>
      <w:proofErr w:type="spellEnd"/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שהתקינו לו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 xml:space="preserve">לבית </w:t>
      </w:r>
      <w:proofErr w:type="spellStart"/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הכנסת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מרזבים</w:t>
      </w:r>
      <w:proofErr w:type="spellEnd"/>
      <w:r w:rsidRPr="00C41FE4">
        <w:rPr>
          <w:rFonts w:ascii="Times New Roman" w:eastAsia="Times New Roman" w:hAnsi="Times New Roman" w:cs="Times New Roman"/>
          <w:sz w:val="20"/>
          <w:szCs w:val="20"/>
        </w:rPr>
        <w:t>].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228E" w:rsidRPr="004E0E4F" w:rsidRDefault="00C41FE4" w:rsidP="004E0E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ושואלים: אם כן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ובבא בן בוטא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היכי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אסביה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ליה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איך נתן לו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עצה להורדוס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למיסתריה</w:t>
      </w:r>
      <w:proofErr w:type="spellEnd"/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לסתור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את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בית המקדש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ולבנות אחר במקומו, כפי שמסופר להלן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והאמר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והרי אמר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רב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חסדא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: לא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ליסתור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איניש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בי כנישתא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אל יסתור אדם בית כנסת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עד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דבני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בי כנישתא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אחריתא</w:t>
      </w:r>
      <w:proofErr w:type="spellEnd"/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ש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הוא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בונה בית כנסת אחר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]!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ומשיבים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אי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בעית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אימא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אם תרצה אמור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כי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תיוהא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חזא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ביה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סדקים ראה בו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],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בבנין</w:t>
      </w:r>
      <w:proofErr w:type="spellEnd"/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 xml:space="preserve"> המקדש הישן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איבעית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אימא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ואם תרצה אמור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הסבר אחר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מלכותא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שאני, דלא הדרא ביה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המלכות שונה, שאינה חוזרת בה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ממה שהחליטה לעשות, ואין חוששים אצלה לרשלנות ולפשיעה כמו באנשים פרטיים. ש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אמר שמואל: אי אמר 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מלכותא</w:t>
      </w:r>
      <w:proofErr w:type="spellEnd"/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אם תאמר המלכות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]: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עקרנא</w:t>
      </w:r>
      <w:proofErr w:type="spellEnd"/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טורי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אני עוקרת הרים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—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עקר טורי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תעקור הרים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41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1F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ולא הדר ביה</w:t>
      </w:r>
      <w:r w:rsidRPr="00C41FE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41FE4">
        <w:rPr>
          <w:rFonts w:ascii="Times New Roman" w:eastAsia="Times New Roman" w:hAnsi="Times New Roman" w:cs="Times New Roman"/>
          <w:sz w:val="20"/>
          <w:szCs w:val="20"/>
          <w:rtl/>
        </w:rPr>
        <w:t>תחזור בה</w:t>
      </w:r>
      <w:r w:rsidRPr="00C41FE4">
        <w:rPr>
          <w:rFonts w:ascii="Times New Roman" w:eastAsia="Times New Roman" w:hAnsi="Times New Roman" w:cs="Times New Roman"/>
          <w:sz w:val="20"/>
          <w:szCs w:val="20"/>
        </w:rPr>
        <w:t>].</w:t>
      </w:r>
      <w:bookmarkStart w:id="0" w:name="_GoBack"/>
      <w:bookmarkEnd w:id="0"/>
    </w:p>
    <w:sectPr w:rsidR="005F228E" w:rsidRPr="004E0E4F" w:rsidSect="00DF6C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4"/>
    <w:rsid w:val="004E0E4F"/>
    <w:rsid w:val="005F228E"/>
    <w:rsid w:val="00945B40"/>
    <w:rsid w:val="00C41FE4"/>
    <w:rsid w:val="00D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E7968-6015-4702-875F-9AEAEDDA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F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41FE4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C41F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">
    <w:name w:val="he"/>
    <w:basedOn w:val="a"/>
    <w:rsid w:val="00C41F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faria.org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AmichaiFriedman</dc:creator>
  <cp:keywords/>
  <dc:description/>
  <cp:lastModifiedBy>AmichaiFriedman</cp:lastModifiedBy>
  <cp:revision>2</cp:revision>
  <dcterms:created xsi:type="dcterms:W3CDTF">2017-12-09T19:39:00Z</dcterms:created>
  <dcterms:modified xsi:type="dcterms:W3CDTF">2017-12-09T19:42:00Z</dcterms:modified>
</cp:coreProperties>
</file>