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53" w:rsidRPr="007A56C6" w:rsidRDefault="000A4053" w:rsidP="000A4053">
      <w:pPr>
        <w:pStyle w:val="1"/>
        <w:numPr>
          <w:ilvl w:val="0"/>
          <w:numId w:val="0"/>
        </w:numPr>
        <w:ind w:left="714" w:hanging="357"/>
        <w:jc w:val="center"/>
        <w:rPr>
          <w:u w:val="none"/>
          <w:rtl/>
        </w:rPr>
      </w:pPr>
      <w:bookmarkStart w:id="0" w:name="_Toc488685508"/>
      <w:r>
        <w:rPr>
          <w:rFonts w:hint="cs"/>
          <w:rtl/>
        </w:rPr>
        <w:t>אם אחר חלוקה יכול לחזור בו?</w:t>
      </w:r>
      <w:bookmarkEnd w:id="0"/>
    </w:p>
    <w:p w:rsidR="000A4053" w:rsidRDefault="000A4053" w:rsidP="000A4053">
      <w:pPr>
        <w:pStyle w:val="2"/>
        <w:numPr>
          <w:ilvl w:val="0"/>
          <w:numId w:val="9"/>
        </w:numPr>
        <w:ind w:left="717"/>
        <w:rPr>
          <w:rtl/>
        </w:rPr>
      </w:pPr>
      <w:bookmarkStart w:id="1" w:name="_Toc488685509"/>
      <w:r w:rsidRPr="006456C4">
        <w:rPr>
          <w:rFonts w:hint="cs"/>
          <w:rtl/>
        </w:rPr>
        <w:t>מטר</w:t>
      </w:r>
      <w:r>
        <w:rPr>
          <w:rFonts w:hint="cs"/>
          <w:rtl/>
        </w:rPr>
        <w:t>ו</w:t>
      </w:r>
      <w:r w:rsidRPr="006456C4">
        <w:rPr>
          <w:rFonts w:hint="cs"/>
          <w:rtl/>
        </w:rPr>
        <w:t>ת השיעור:</w:t>
      </w:r>
      <w:bookmarkEnd w:id="1"/>
      <w:r>
        <w:rPr>
          <w:rFonts w:hint="cs"/>
          <w:rtl/>
        </w:rPr>
        <w:t xml:space="preserve"> </w:t>
      </w:r>
    </w:p>
    <w:p w:rsidR="000A4053" w:rsidRDefault="000A4053" w:rsidP="000A4053">
      <w:pPr>
        <w:rPr>
          <w:u w:val="single"/>
          <w:rtl/>
        </w:rPr>
        <w:sectPr w:rsidR="000A4053" w:rsidSect="00AE6F8A">
          <w:headerReference w:type="default" r:id="rId6"/>
          <w:footerReference w:type="default" r:id="rId7"/>
          <w:pgSz w:w="11906" w:h="16838"/>
          <w:pgMar w:top="1440" w:right="1800" w:bottom="1440" w:left="1800" w:header="708" w:footer="708" w:gutter="0"/>
          <w:pgNumType w:start="1"/>
          <w:cols w:space="708"/>
          <w:bidi/>
          <w:rtlGutter/>
          <w:docGrid w:linePitch="360"/>
        </w:sectPr>
      </w:pPr>
    </w:p>
    <w:p w:rsidR="000A4053" w:rsidRPr="00FC4C2E" w:rsidRDefault="000A4053" w:rsidP="000A4053">
      <w:pPr>
        <w:rPr>
          <w:u w:val="single"/>
          <w:rtl/>
        </w:rPr>
      </w:pPr>
      <w:r>
        <w:rPr>
          <w:rFonts w:hint="cs"/>
          <w:u w:val="single"/>
          <w:rtl/>
        </w:rPr>
        <w:lastRenderedPageBreak/>
        <w:t>ידע:</w:t>
      </w:r>
    </w:p>
    <w:p w:rsidR="000A4053" w:rsidRDefault="000A4053" w:rsidP="000A4053">
      <w:r>
        <w:rPr>
          <w:rFonts w:hint="cs"/>
          <w:rtl/>
        </w:rPr>
        <w:t xml:space="preserve">הכרת היסוד של שיטת תוספות </w:t>
      </w:r>
      <w:proofErr w:type="spellStart"/>
      <w:r>
        <w:rPr>
          <w:rFonts w:hint="cs"/>
          <w:rtl/>
        </w:rPr>
        <w:t>ורא"ש</w:t>
      </w:r>
      <w:proofErr w:type="spellEnd"/>
      <w:r>
        <w:rPr>
          <w:rFonts w:hint="cs"/>
          <w:rtl/>
        </w:rPr>
        <w:t xml:space="preserve"> בכל סוגיית "היזק-ראייה". </w:t>
      </w:r>
    </w:p>
    <w:p w:rsidR="000A4053" w:rsidRDefault="000A4053" w:rsidP="000A4053">
      <w:pPr>
        <w:ind w:left="360"/>
        <w:rPr>
          <w:u w:val="single"/>
          <w:rtl/>
        </w:rPr>
      </w:pPr>
    </w:p>
    <w:p w:rsidR="000A4053" w:rsidRPr="00F17B37" w:rsidRDefault="000A4053" w:rsidP="000A4053">
      <w:pPr>
        <w:ind w:left="360"/>
        <w:rPr>
          <w:u w:val="single"/>
        </w:rPr>
      </w:pPr>
    </w:p>
    <w:p w:rsidR="000A4053" w:rsidRDefault="000A4053" w:rsidP="000A4053">
      <w:pPr>
        <w:rPr>
          <w:u w:val="single"/>
          <w:rtl/>
        </w:rPr>
      </w:pPr>
    </w:p>
    <w:p w:rsidR="000A4053" w:rsidRPr="00FC4C2E" w:rsidRDefault="000A4053" w:rsidP="000A4053">
      <w:pPr>
        <w:rPr>
          <w:u w:val="single"/>
          <w:rtl/>
        </w:rPr>
      </w:pPr>
      <w:r>
        <w:rPr>
          <w:rFonts w:hint="cs"/>
          <w:u w:val="single"/>
          <w:rtl/>
        </w:rPr>
        <w:lastRenderedPageBreak/>
        <w:t>מיומנות</w:t>
      </w:r>
      <w:r w:rsidRPr="00FC4C2E">
        <w:rPr>
          <w:rFonts w:hint="cs"/>
          <w:u w:val="single"/>
          <w:rtl/>
        </w:rPr>
        <w:t>:</w:t>
      </w:r>
    </w:p>
    <w:p w:rsidR="000A4053" w:rsidRDefault="000A4053" w:rsidP="000A4053">
      <w:pPr>
        <w:rPr>
          <w:rtl/>
        </w:rPr>
      </w:pPr>
      <w:r>
        <w:rPr>
          <w:rFonts w:hint="cs"/>
          <w:rtl/>
        </w:rPr>
        <w:t>חיפוש אחר הרובד העקרוני. לחזור כל הזמן על השאלה: "למה כל אחד סובר מה שסובר?" וכן הלאה.</w:t>
      </w:r>
    </w:p>
    <w:p w:rsidR="000A4053" w:rsidRDefault="000A4053" w:rsidP="000A4053">
      <w:pPr>
        <w:rPr>
          <w:rtl/>
        </w:rPr>
      </w:pPr>
      <w:r>
        <w:rPr>
          <w:rFonts w:hint="cs"/>
          <w:rtl/>
        </w:rPr>
        <w:t>ביסוס יסודות למדניים על מחלוקות ראשונים.</w:t>
      </w:r>
    </w:p>
    <w:p w:rsidR="000A4053" w:rsidRDefault="000A4053" w:rsidP="000A4053">
      <w:pPr>
        <w:rPr>
          <w:rtl/>
        </w:rPr>
        <w:sectPr w:rsidR="000A4053" w:rsidSect="00B81169">
          <w:type w:val="continuous"/>
          <w:pgSz w:w="11906" w:h="16838"/>
          <w:pgMar w:top="1440" w:right="1800" w:bottom="1440" w:left="1800" w:header="708" w:footer="708" w:gutter="0"/>
          <w:pgNumType w:start="1"/>
          <w:cols w:num="2" w:space="708"/>
          <w:bidi/>
          <w:rtlGutter/>
          <w:docGrid w:linePitch="360"/>
        </w:sectPr>
      </w:pPr>
    </w:p>
    <w:p w:rsidR="000A4053" w:rsidRPr="00982010" w:rsidRDefault="000A4053" w:rsidP="000A4053">
      <w:pPr>
        <w:pStyle w:val="2"/>
        <w:ind w:left="717"/>
        <w:rPr>
          <w:rtl/>
        </w:rPr>
      </w:pPr>
      <w:bookmarkStart w:id="2" w:name="_Toc488685510"/>
      <w:r>
        <w:rPr>
          <w:rFonts w:hint="cs"/>
          <w:rtl/>
        </w:rPr>
        <w:lastRenderedPageBreak/>
        <w:t>קישור לפשט:</w:t>
      </w:r>
      <w:bookmarkEnd w:id="2"/>
    </w:p>
    <w:p w:rsidR="000A4053" w:rsidRDefault="000A4053" w:rsidP="000A4053">
      <w:pPr>
        <w:rPr>
          <w:rtl/>
        </w:rPr>
      </w:pPr>
      <w:r>
        <w:rPr>
          <w:rFonts w:hint="cs"/>
          <w:rtl/>
        </w:rPr>
        <w:t xml:space="preserve">זו שאלת פשט קלאסית, יש </w:t>
      </w:r>
      <w:proofErr w:type="spellStart"/>
      <w:r>
        <w:rPr>
          <w:rFonts w:hint="cs"/>
          <w:rtl/>
        </w:rPr>
        <w:t>מהר"ם</w:t>
      </w:r>
      <w:proofErr w:type="spellEnd"/>
      <w:r>
        <w:rPr>
          <w:rFonts w:hint="cs"/>
          <w:rtl/>
        </w:rPr>
        <w:t xml:space="preserve"> מלובלין שעוסק בשאלה זו ומיישב את הדברים כפי שהם מוצגים כאן במבוא אלא שהוא לא מתייחס למחלוקת הראשונים. </w:t>
      </w:r>
      <w:proofErr w:type="spellStart"/>
      <w:r>
        <w:rPr>
          <w:rFonts w:hint="cs"/>
          <w:rtl/>
        </w:rPr>
        <w:t>הכל</w:t>
      </w:r>
      <w:proofErr w:type="spellEnd"/>
      <w:r>
        <w:rPr>
          <w:rFonts w:hint="cs"/>
          <w:rtl/>
        </w:rPr>
        <w:t xml:space="preserve"> אי"ה יובהר במבוא.</w:t>
      </w:r>
    </w:p>
    <w:p w:rsidR="000A4053" w:rsidRDefault="000A4053" w:rsidP="000A4053">
      <w:pPr>
        <w:rPr>
          <w:u w:val="single"/>
          <w:rtl/>
        </w:rPr>
      </w:pPr>
    </w:p>
    <w:p w:rsidR="000A4053" w:rsidRDefault="000A4053" w:rsidP="000A4053">
      <w:pPr>
        <w:pStyle w:val="2"/>
        <w:ind w:left="717"/>
        <w:rPr>
          <w:rtl/>
        </w:rPr>
      </w:pPr>
      <w:bookmarkStart w:id="3" w:name="_Toc488685511"/>
      <w:r>
        <w:rPr>
          <w:rFonts w:hint="cs"/>
          <w:rtl/>
        </w:rPr>
        <w:t>מבוא:</w:t>
      </w:r>
      <w:bookmarkEnd w:id="3"/>
    </w:p>
    <w:p w:rsidR="000A4053" w:rsidRDefault="000A4053" w:rsidP="000A4053">
      <w:pPr>
        <w:rPr>
          <w:rtl/>
        </w:rPr>
      </w:pPr>
      <w:r>
        <w:rPr>
          <w:rFonts w:hint="cs"/>
          <w:rtl/>
        </w:rPr>
        <w:t xml:space="preserve">ב- "לישנא </w:t>
      </w:r>
      <w:proofErr w:type="spellStart"/>
      <w:r>
        <w:rPr>
          <w:rFonts w:hint="cs"/>
          <w:rtl/>
        </w:rPr>
        <w:t>אחרינא</w:t>
      </w:r>
      <w:proofErr w:type="spellEnd"/>
      <w:r>
        <w:rPr>
          <w:rFonts w:hint="cs"/>
          <w:rtl/>
        </w:rPr>
        <w:t>" הגמרא שואלת למה מ"ד "פלוגתא" מפרש את המשנה בחצר שאין בה דין חלוקה ותלוי ברצונם, שיפרש אותה בחצר שיש בה דין חלוקה ואפילו אם מעכב- יכול חברו לכפות עליו ובפשטות הטעם הוא משום שהיזק ראייה שמיה היזק.</w:t>
      </w:r>
    </w:p>
    <w:p w:rsidR="000A4053" w:rsidRDefault="000A4053" w:rsidP="000A4053">
      <w:pPr>
        <w:rPr>
          <w:rtl/>
        </w:rPr>
      </w:pPr>
      <w:r>
        <w:rPr>
          <w:rFonts w:hint="cs"/>
          <w:rtl/>
        </w:rPr>
        <w:t xml:space="preserve">הגמרא דוחה שאם אמנם נפרש כן נטעה לחשוב שבחצר שאין בה דין חלוקה אפילו אם הסכימו לחלוק- לא יכולים לכפות אחד את השני לבנות כותל. הגמרא מקשה מהמשנה בדף י"א אך בסופו של דבר יוצא- שאם התרצו לחלוקה יכולים לכפות רק על </w:t>
      </w:r>
      <w:proofErr w:type="spellStart"/>
      <w:r>
        <w:rPr>
          <w:rFonts w:hint="cs"/>
          <w:rtl/>
        </w:rPr>
        <w:t>מסיפס</w:t>
      </w:r>
      <w:proofErr w:type="spellEnd"/>
      <w:r>
        <w:rPr>
          <w:rFonts w:hint="cs"/>
          <w:rtl/>
        </w:rPr>
        <w:t xml:space="preserve"> ולא על כותל.</w:t>
      </w:r>
    </w:p>
    <w:p w:rsidR="000A4053" w:rsidRDefault="000A4053" w:rsidP="000A4053">
      <w:pPr>
        <w:rPr>
          <w:rtl/>
        </w:rPr>
      </w:pPr>
      <w:r>
        <w:rPr>
          <w:rFonts w:hint="cs"/>
          <w:rtl/>
        </w:rPr>
        <w:t xml:space="preserve">וקשה, איך יתכן לומר במשנה שלנו שהיזק ראייה שמיה היזק </w:t>
      </w:r>
      <w:r>
        <w:rPr>
          <w:rFonts w:hint="cs"/>
          <w:sz w:val="18"/>
          <w:szCs w:val="20"/>
          <w:rtl/>
        </w:rPr>
        <w:t>(ולכן בחצר שיש בה דין חלוקה אם הסכימו לחלוקה- כופים זה את זה לבנות כותל)</w:t>
      </w:r>
      <w:r>
        <w:rPr>
          <w:rFonts w:hint="cs"/>
          <w:rtl/>
        </w:rPr>
        <w:t xml:space="preserve"> ובמשנה בדף י"א לומר שהיזק ראייה לאו שמיה היזק</w:t>
      </w:r>
      <w:r>
        <w:rPr>
          <w:rFonts w:hint="cs"/>
          <w:sz w:val="18"/>
          <w:szCs w:val="20"/>
          <w:rtl/>
        </w:rPr>
        <w:t xml:space="preserve"> (ולכן בחצר שאין בה דין חלוקה- לא יכולים לכפות זה את זה לבנות כותל?)</w:t>
      </w:r>
      <w:r>
        <w:rPr>
          <w:rFonts w:hint="cs"/>
          <w:rtl/>
        </w:rPr>
        <w:t xml:space="preserve"> מלבד הסתירה- כל המהלך כאן הוא לפי השיטה של  מאן-</w:t>
      </w:r>
      <w:proofErr w:type="spellStart"/>
      <w:r>
        <w:rPr>
          <w:rFonts w:hint="cs"/>
          <w:rtl/>
        </w:rPr>
        <w:t>דאמר</w:t>
      </w:r>
      <w:proofErr w:type="spellEnd"/>
      <w:r>
        <w:rPr>
          <w:rFonts w:hint="cs"/>
          <w:rtl/>
        </w:rPr>
        <w:t xml:space="preserve"> שהיזק ראייה שמיה היזק אז למה שפתאום בחצר שאין בה דין חלוקה לא יוכלו לכפות זה את זה לבנות כותל?</w:t>
      </w:r>
    </w:p>
    <w:p w:rsidR="000A4053" w:rsidRDefault="000A4053" w:rsidP="000A4053">
      <w:pPr>
        <w:rPr>
          <w:rtl/>
        </w:rPr>
      </w:pPr>
      <w:r>
        <w:rPr>
          <w:rFonts w:hint="cs"/>
          <w:rtl/>
        </w:rPr>
        <w:t>בתשובת שאלה זו נחלקו התוספות עם הרמב"ן:</w:t>
      </w:r>
    </w:p>
    <w:p w:rsidR="000A4053" w:rsidRDefault="000A4053" w:rsidP="000A4053">
      <w:pPr>
        <w:rPr>
          <w:rtl/>
        </w:rPr>
      </w:pPr>
      <w:r>
        <w:rPr>
          <w:rFonts w:hint="cs"/>
          <w:rtl/>
        </w:rPr>
        <w:t>התוספות אמרו שבחצר שאין בה דין חלוקה יכול אחד הצדדים לטעון שהוא התרצה לחלוק רק על-מנת שלא להשתתף בהוצאות בניית הכותל! וכל זה בשלב של- 'מה היינו טועים לחשוב', הגמרא דוחה אפשרות זו וממילא יוצא למסקנה שלפי מאן-</w:t>
      </w:r>
      <w:proofErr w:type="spellStart"/>
      <w:r>
        <w:rPr>
          <w:rFonts w:hint="cs"/>
          <w:rtl/>
        </w:rPr>
        <w:t>דאמר</w:t>
      </w:r>
      <w:proofErr w:type="spellEnd"/>
      <w:r>
        <w:rPr>
          <w:rFonts w:hint="cs"/>
          <w:rtl/>
        </w:rPr>
        <w:t xml:space="preserve"> שהיזק ראייה שמיה היזק- אי אפשר לטעון את הטענה הזו!</w:t>
      </w:r>
    </w:p>
    <w:p w:rsidR="000A4053" w:rsidRDefault="000A4053" w:rsidP="000A4053">
      <w:pPr>
        <w:rPr>
          <w:rtl/>
        </w:rPr>
      </w:pPr>
      <w:r>
        <w:rPr>
          <w:rFonts w:hint="cs"/>
          <w:rtl/>
        </w:rPr>
        <w:t xml:space="preserve">נשאל: למה שלא יהיה אפשר לקבל טענה כזו? מה </w:t>
      </w:r>
      <w:proofErr w:type="spellStart"/>
      <w:r>
        <w:rPr>
          <w:rFonts w:hint="cs"/>
          <w:rtl/>
        </w:rPr>
        <w:t>הסברא</w:t>
      </w:r>
      <w:proofErr w:type="spellEnd"/>
      <w:r>
        <w:rPr>
          <w:rFonts w:hint="cs"/>
          <w:rtl/>
        </w:rPr>
        <w:t xml:space="preserve"> או היסוד כאן?</w:t>
      </w:r>
    </w:p>
    <w:p w:rsidR="000A4053" w:rsidRDefault="000A4053" w:rsidP="000A4053">
      <w:pPr>
        <w:rPr>
          <w:rtl/>
        </w:rPr>
      </w:pPr>
      <w:r>
        <w:rPr>
          <w:rFonts w:hint="cs"/>
          <w:rtl/>
        </w:rPr>
        <w:t xml:space="preserve">ונראה בהסבר שיטתם שמרגע שיש הסכמה על עצם החלוקה- חכמים חייבו את שניהם להסיר היזק ראייה ולכן לא יתכן עוד לומר 'הסכמתי לחלוקה על דעת שאתה תסיר את היזק הראייה' כי זה מנוגד לתקנת החכמים! </w:t>
      </w:r>
      <w:r>
        <w:rPr>
          <w:rFonts w:hint="cs"/>
          <w:sz w:val="18"/>
          <w:szCs w:val="20"/>
          <w:rtl/>
        </w:rPr>
        <w:t xml:space="preserve">בדומה למה שפירש </w:t>
      </w:r>
      <w:r w:rsidRPr="00A277FE">
        <w:rPr>
          <w:rFonts w:hint="cs"/>
          <w:sz w:val="18"/>
          <w:szCs w:val="20"/>
          <w:rtl/>
        </w:rPr>
        <w:t xml:space="preserve">רש"י (ד"ה "וטעמא </w:t>
      </w:r>
      <w:proofErr w:type="spellStart"/>
      <w:r w:rsidRPr="00A277FE">
        <w:rPr>
          <w:rFonts w:hint="cs"/>
          <w:sz w:val="18"/>
          <w:szCs w:val="20"/>
          <w:rtl/>
        </w:rPr>
        <w:t>דרצו</w:t>
      </w:r>
      <w:proofErr w:type="spellEnd"/>
      <w:r w:rsidRPr="00A277FE">
        <w:rPr>
          <w:rFonts w:hint="cs"/>
          <w:sz w:val="18"/>
          <w:szCs w:val="20"/>
          <w:rtl/>
        </w:rPr>
        <w:t>") ביחס למאן-</w:t>
      </w:r>
      <w:proofErr w:type="spellStart"/>
      <w:r w:rsidRPr="00A277FE">
        <w:rPr>
          <w:rFonts w:hint="cs"/>
          <w:sz w:val="18"/>
          <w:szCs w:val="20"/>
          <w:rtl/>
        </w:rPr>
        <w:t>דאמר</w:t>
      </w:r>
      <w:proofErr w:type="spellEnd"/>
      <w:r w:rsidRPr="00A277FE">
        <w:rPr>
          <w:rFonts w:hint="cs"/>
          <w:sz w:val="18"/>
          <w:szCs w:val="20"/>
          <w:rtl/>
        </w:rPr>
        <w:t xml:space="preserve"> "</w:t>
      </w:r>
      <w:proofErr w:type="spellStart"/>
      <w:r w:rsidRPr="00A277FE">
        <w:rPr>
          <w:rFonts w:hint="cs"/>
          <w:sz w:val="18"/>
          <w:szCs w:val="20"/>
          <w:rtl/>
        </w:rPr>
        <w:t>גודא</w:t>
      </w:r>
      <w:proofErr w:type="spellEnd"/>
      <w:r w:rsidRPr="00A277FE">
        <w:rPr>
          <w:rFonts w:hint="cs"/>
          <w:sz w:val="18"/>
          <w:szCs w:val="20"/>
          <w:rtl/>
        </w:rPr>
        <w:t>".</w:t>
      </w:r>
      <w:r>
        <w:rPr>
          <w:rFonts w:hint="cs"/>
          <w:rtl/>
        </w:rPr>
        <w:t xml:space="preserve"> מאותו רגע שחז"ל תקנו כן- על האדם למחול על היזק הראייה שלו כדי לעשות חלוקה מבלי שישלם על הכותל וכדי למחול על היזק ראייה יש להביא עדים או ראייה ואולי אף ממש לעשות קניין!</w:t>
      </w:r>
    </w:p>
    <w:p w:rsidR="000A4053" w:rsidRDefault="000A4053" w:rsidP="000A4053">
      <w:pPr>
        <w:rPr>
          <w:rtl/>
        </w:rPr>
      </w:pPr>
      <w:r>
        <w:rPr>
          <w:rFonts w:hint="cs"/>
          <w:rtl/>
        </w:rPr>
        <w:t xml:space="preserve">מנגד, הרמב"ן הסביר שהיינו טועים לחשוב שבחצר שאין בה דין חלוקה היזק הראייה לאו שמיה היזק לכל הדעות כי היא לא ראויה לדירת אדם. ושוב- הגמרא דוחה אפשרות זו וממילא יוצא </w:t>
      </w:r>
      <w:r>
        <w:rPr>
          <w:rFonts w:hint="cs"/>
          <w:rtl/>
        </w:rPr>
        <w:lastRenderedPageBreak/>
        <w:t xml:space="preserve">למסקנה שאפילו בחצר כזו יש היזק ראייה. לשיטתו לא מתחדש היסוד של </w:t>
      </w:r>
      <w:proofErr w:type="spellStart"/>
      <w:r>
        <w:rPr>
          <w:rFonts w:hint="cs"/>
          <w:rtl/>
        </w:rPr>
        <w:t>תוס</w:t>
      </w:r>
      <w:proofErr w:type="spellEnd"/>
      <w:r>
        <w:rPr>
          <w:rFonts w:hint="cs"/>
          <w:rtl/>
        </w:rPr>
        <w:t>' ובהחלט יתכן שאחד הצדדים יטען אחר חלוקה שהוא התרצה לחלוקה רק על-מנת שלא ישתתף בהוצאות בניית הכותל ועל הצד השני יהיה להביא ראייה שאין זה נכון.</w:t>
      </w:r>
    </w:p>
    <w:p w:rsidR="000A4053" w:rsidRDefault="000A4053" w:rsidP="000A4053">
      <w:pPr>
        <w:rPr>
          <w:sz w:val="18"/>
          <w:szCs w:val="20"/>
          <w:rtl/>
        </w:rPr>
      </w:pPr>
      <w:r>
        <w:rPr>
          <w:rFonts w:hint="cs"/>
          <w:sz w:val="18"/>
          <w:szCs w:val="20"/>
          <w:rtl/>
        </w:rPr>
        <w:t xml:space="preserve">כדאי לדעת שכאן מונח היסוד לשיטת </w:t>
      </w:r>
      <w:proofErr w:type="spellStart"/>
      <w:r>
        <w:rPr>
          <w:rFonts w:hint="cs"/>
          <w:sz w:val="18"/>
          <w:szCs w:val="20"/>
          <w:rtl/>
        </w:rPr>
        <w:t>התוס</w:t>
      </w:r>
      <w:proofErr w:type="spellEnd"/>
      <w:r>
        <w:rPr>
          <w:rFonts w:hint="cs"/>
          <w:sz w:val="18"/>
          <w:szCs w:val="20"/>
          <w:rtl/>
        </w:rPr>
        <w:t xml:space="preserve">' בד"ה "לפיכך" שגם בלא עדים על כך שהאבנים באו מן הכותל- אפילו שאחד מהם מוחזק באבנים הוא לא יכול לטעון "אני בניתי לבד". </w:t>
      </w:r>
      <w:proofErr w:type="spellStart"/>
      <w:r>
        <w:rPr>
          <w:rFonts w:hint="cs"/>
          <w:sz w:val="18"/>
          <w:szCs w:val="20"/>
          <w:rtl/>
        </w:rPr>
        <w:t>הרא"ש</w:t>
      </w:r>
      <w:proofErr w:type="spellEnd"/>
      <w:r>
        <w:rPr>
          <w:rFonts w:hint="cs"/>
          <w:sz w:val="18"/>
          <w:szCs w:val="20"/>
          <w:rtl/>
        </w:rPr>
        <w:t xml:space="preserve"> גם הסכים עם העיקרון הזה אלא שבניגוד </w:t>
      </w:r>
      <w:proofErr w:type="spellStart"/>
      <w:r>
        <w:rPr>
          <w:rFonts w:hint="cs"/>
          <w:sz w:val="18"/>
          <w:szCs w:val="20"/>
          <w:rtl/>
        </w:rPr>
        <w:t>לתוס</w:t>
      </w:r>
      <w:proofErr w:type="spellEnd"/>
      <w:r>
        <w:rPr>
          <w:rFonts w:hint="cs"/>
          <w:sz w:val="18"/>
          <w:szCs w:val="20"/>
          <w:rtl/>
        </w:rPr>
        <w:t>' הוא כינה את זה- "מסתמא" במקום "</w:t>
      </w:r>
      <w:proofErr w:type="spellStart"/>
      <w:r>
        <w:rPr>
          <w:rFonts w:hint="cs"/>
          <w:sz w:val="18"/>
          <w:szCs w:val="20"/>
          <w:rtl/>
        </w:rPr>
        <w:t>אנן</w:t>
      </w:r>
      <w:proofErr w:type="spellEnd"/>
      <w:r>
        <w:rPr>
          <w:rFonts w:hint="cs"/>
          <w:sz w:val="18"/>
          <w:szCs w:val="20"/>
          <w:rtl/>
        </w:rPr>
        <w:t xml:space="preserve"> סהדי". אבל העיקרון הוא אחד- אמירה כזו שאתה בנית לבד מנוגדת לחידוש של "היזק ראייה" ודי בזה כדי להוציא מידך כי טענתך לא סבירה בעליל.</w:t>
      </w:r>
    </w:p>
    <w:p w:rsidR="000A4053" w:rsidRPr="002C6274" w:rsidRDefault="000A4053" w:rsidP="000A4053">
      <w:pPr>
        <w:rPr>
          <w:sz w:val="18"/>
          <w:szCs w:val="20"/>
          <w:rtl/>
        </w:rPr>
      </w:pPr>
      <w:r>
        <w:rPr>
          <w:rFonts w:hint="cs"/>
          <w:sz w:val="18"/>
          <w:szCs w:val="20"/>
          <w:rtl/>
        </w:rPr>
        <w:t xml:space="preserve">לעומת זאת, </w:t>
      </w:r>
      <w:proofErr w:type="spellStart"/>
      <w:r>
        <w:rPr>
          <w:rFonts w:hint="cs"/>
          <w:sz w:val="18"/>
          <w:szCs w:val="20"/>
          <w:rtl/>
        </w:rPr>
        <w:t>הר"י</w:t>
      </w:r>
      <w:proofErr w:type="spellEnd"/>
      <w:r>
        <w:rPr>
          <w:rFonts w:hint="cs"/>
          <w:sz w:val="18"/>
          <w:szCs w:val="20"/>
          <w:rtl/>
        </w:rPr>
        <w:t xml:space="preserve"> </w:t>
      </w:r>
      <w:proofErr w:type="spellStart"/>
      <w:r>
        <w:rPr>
          <w:rFonts w:hint="cs"/>
          <w:sz w:val="18"/>
          <w:szCs w:val="20"/>
          <w:rtl/>
        </w:rPr>
        <w:t>מגאש</w:t>
      </w:r>
      <w:proofErr w:type="spellEnd"/>
      <w:r>
        <w:rPr>
          <w:rFonts w:hint="cs"/>
          <w:sz w:val="18"/>
          <w:szCs w:val="20"/>
          <w:rtl/>
        </w:rPr>
        <w:t xml:space="preserve"> שכתב בפירוש בחידושיו שהמשנה עוסקת במצב שבו יש עדים שהאבנים באו מהכותל אבל אם אין עדים- ודאי שהשותף שמוחזק באבנים יכול לטעון "אני בניתי לבד". בפשטות </w:t>
      </w:r>
      <w:proofErr w:type="spellStart"/>
      <w:r>
        <w:rPr>
          <w:rFonts w:hint="cs"/>
          <w:sz w:val="18"/>
          <w:szCs w:val="20"/>
          <w:rtl/>
        </w:rPr>
        <w:t>הר"י</w:t>
      </w:r>
      <w:proofErr w:type="spellEnd"/>
      <w:r>
        <w:rPr>
          <w:rFonts w:hint="cs"/>
          <w:sz w:val="18"/>
          <w:szCs w:val="20"/>
          <w:rtl/>
        </w:rPr>
        <w:t xml:space="preserve"> </w:t>
      </w:r>
      <w:proofErr w:type="spellStart"/>
      <w:r>
        <w:rPr>
          <w:rFonts w:hint="cs"/>
          <w:sz w:val="18"/>
          <w:szCs w:val="20"/>
          <w:rtl/>
        </w:rPr>
        <w:t>מגאש</w:t>
      </w:r>
      <w:proofErr w:type="spellEnd"/>
      <w:r>
        <w:rPr>
          <w:rFonts w:hint="cs"/>
          <w:sz w:val="18"/>
          <w:szCs w:val="20"/>
          <w:rtl/>
        </w:rPr>
        <w:t xml:space="preserve"> מפרש את הסוגיה כאן כרמב"ן ואין לו את העיקרון של תוספות וממילא לשיטתו אחר שהכותל נפל ואחד הצדדים מוחזק באבנים הוא יכול לטעון שבנה לבד כי שותפו כפה עליו את זה, שהרי זו חצר שאין בה דין חלוקה והשותף ניצל זאת ואמר לו- הסכמתי לחלוק רק על-מנת שתבנה אתה לבד. ממילא אין כאן "</w:t>
      </w:r>
      <w:proofErr w:type="spellStart"/>
      <w:r>
        <w:rPr>
          <w:rFonts w:hint="cs"/>
          <w:sz w:val="18"/>
          <w:szCs w:val="20"/>
          <w:rtl/>
        </w:rPr>
        <w:t>אנן</w:t>
      </w:r>
      <w:proofErr w:type="spellEnd"/>
      <w:r>
        <w:rPr>
          <w:rFonts w:hint="cs"/>
          <w:sz w:val="18"/>
          <w:szCs w:val="20"/>
          <w:rtl/>
        </w:rPr>
        <w:t xml:space="preserve"> סהדי" וזה גם לא "מסתמא". נשאר שצריך עדים או ראייה אחרת שהאבנים הם מן הכותל שאם לא כך- יש למוחזק לטעון </w:t>
      </w:r>
      <w:proofErr w:type="spellStart"/>
      <w:r>
        <w:rPr>
          <w:rFonts w:hint="cs"/>
          <w:sz w:val="18"/>
          <w:szCs w:val="20"/>
          <w:rtl/>
        </w:rPr>
        <w:t>מיגו</w:t>
      </w:r>
      <w:proofErr w:type="spellEnd"/>
      <w:r>
        <w:rPr>
          <w:rFonts w:hint="cs"/>
          <w:sz w:val="18"/>
          <w:szCs w:val="20"/>
          <w:rtl/>
        </w:rPr>
        <w:t>!</w:t>
      </w:r>
    </w:p>
    <w:p w:rsidR="000A4053" w:rsidRDefault="000A4053" w:rsidP="000A4053">
      <w:pPr>
        <w:rPr>
          <w:rtl/>
        </w:rPr>
      </w:pPr>
    </w:p>
    <w:p w:rsidR="000A4053" w:rsidRDefault="000A4053" w:rsidP="000A4053">
      <w:pPr>
        <w:rPr>
          <w:rtl/>
        </w:rPr>
        <w:sectPr w:rsidR="000A4053" w:rsidSect="00B81169">
          <w:type w:val="continuous"/>
          <w:pgSz w:w="11906" w:h="16838"/>
          <w:pgMar w:top="1440" w:right="1800" w:bottom="1440" w:left="1800" w:header="708" w:footer="708" w:gutter="0"/>
          <w:pgNumType w:start="1"/>
          <w:cols w:space="708"/>
          <w:bidi/>
          <w:rtlGutter/>
          <w:docGrid w:linePitch="360"/>
        </w:sectPr>
      </w:pPr>
    </w:p>
    <w:p w:rsidR="000A4053" w:rsidRDefault="000A4053" w:rsidP="000A4053">
      <w:pPr>
        <w:pStyle w:val="2"/>
        <w:numPr>
          <w:ilvl w:val="0"/>
          <w:numId w:val="0"/>
        </w:numPr>
        <w:ind w:left="720"/>
      </w:pPr>
      <w:bookmarkStart w:id="4" w:name="_Toc488685512"/>
      <w:r>
        <w:rPr>
          <w:rFonts w:hint="cs"/>
          <w:rtl/>
        </w:rPr>
        <w:lastRenderedPageBreak/>
        <w:t>דף מקורות להרחבה:</w:t>
      </w:r>
      <w:bookmarkEnd w:id="4"/>
    </w:p>
    <w:tbl>
      <w:tblPr>
        <w:tblStyle w:val="a7"/>
        <w:bidiVisual/>
        <w:tblW w:w="0" w:type="auto"/>
        <w:jc w:val="center"/>
        <w:tblLook w:val="04A0" w:firstRow="1" w:lastRow="0" w:firstColumn="1" w:lastColumn="0" w:noHBand="0" w:noVBand="1"/>
      </w:tblPr>
      <w:tblGrid>
        <w:gridCol w:w="8522"/>
      </w:tblGrid>
      <w:tr w:rsidR="000A4053" w:rsidTr="009B041C">
        <w:trPr>
          <w:jc w:val="center"/>
        </w:trPr>
        <w:tc>
          <w:tcPr>
            <w:tcW w:w="8522" w:type="dxa"/>
            <w:vAlign w:val="center"/>
          </w:tcPr>
          <w:p w:rsidR="000A4053" w:rsidRPr="00135A6C" w:rsidRDefault="000A4053" w:rsidP="000A4053">
            <w:pPr>
              <w:pStyle w:val="a8"/>
              <w:numPr>
                <w:ilvl w:val="0"/>
                <w:numId w:val="4"/>
              </w:numPr>
              <w:jc w:val="center"/>
              <w:rPr>
                <w:rtl/>
              </w:rPr>
            </w:pPr>
            <w:r>
              <w:rPr>
                <w:rFonts w:hint="cs"/>
                <w:rtl/>
              </w:rPr>
              <w:t>אם נפרש את המשנה בחצר שיש בה דין חלוקה:</w:t>
            </w:r>
          </w:p>
        </w:tc>
      </w:tr>
      <w:tr w:rsidR="000A4053" w:rsidTr="009B041C">
        <w:trPr>
          <w:jc w:val="center"/>
        </w:trPr>
        <w:tc>
          <w:tcPr>
            <w:tcW w:w="8522" w:type="dxa"/>
          </w:tcPr>
          <w:p w:rsidR="000A4053" w:rsidRPr="004E43A5" w:rsidRDefault="000A4053" w:rsidP="000A4053">
            <w:pPr>
              <w:pStyle w:val="a8"/>
              <w:numPr>
                <w:ilvl w:val="0"/>
                <w:numId w:val="5"/>
              </w:numPr>
              <w:rPr>
                <w:u w:val="single"/>
                <w:rtl/>
              </w:rPr>
            </w:pPr>
            <w:r w:rsidRPr="004E43A5">
              <w:rPr>
                <w:rFonts w:hint="cs"/>
                <w:u w:val="single"/>
                <w:rtl/>
              </w:rPr>
              <w:t>גמרא דף ג' ע"א:</w:t>
            </w:r>
          </w:p>
          <w:p w:rsidR="000A4053" w:rsidRDefault="000A4053" w:rsidP="009B041C">
            <w:pPr>
              <w:rPr>
                <w:rtl/>
              </w:rPr>
            </w:pPr>
            <w:r>
              <w:rPr>
                <w:rFonts w:hint="cs"/>
                <w:rtl/>
              </w:rPr>
              <w:t>"...</w:t>
            </w:r>
            <w:proofErr w:type="spellStart"/>
            <w:r w:rsidRPr="004E43A5">
              <w:rPr>
                <w:rFonts w:hint="cs"/>
                <w:b/>
                <w:bCs/>
                <w:rtl/>
              </w:rPr>
              <w:t>אדאשמעינן</w:t>
            </w:r>
            <w:proofErr w:type="spellEnd"/>
            <w:r w:rsidRPr="004E43A5">
              <w:rPr>
                <w:b/>
                <w:bCs/>
                <w:rtl/>
              </w:rPr>
              <w:t xml:space="preserve"> </w:t>
            </w:r>
            <w:proofErr w:type="spellStart"/>
            <w:r w:rsidRPr="004E43A5">
              <w:rPr>
                <w:rFonts w:hint="cs"/>
                <w:b/>
                <w:bCs/>
                <w:rtl/>
              </w:rPr>
              <w:t>בשאין</w:t>
            </w:r>
            <w:proofErr w:type="spellEnd"/>
            <w:r w:rsidRPr="004E43A5">
              <w:rPr>
                <w:b/>
                <w:bCs/>
                <w:rtl/>
              </w:rPr>
              <w:t xml:space="preserve"> </w:t>
            </w:r>
            <w:r w:rsidRPr="004E43A5">
              <w:rPr>
                <w:rFonts w:hint="cs"/>
                <w:b/>
                <w:bCs/>
                <w:rtl/>
              </w:rPr>
              <w:t>בה</w:t>
            </w:r>
            <w:r w:rsidRPr="004E43A5">
              <w:rPr>
                <w:b/>
                <w:bCs/>
                <w:rtl/>
              </w:rPr>
              <w:t xml:space="preserve"> </w:t>
            </w:r>
            <w:r w:rsidRPr="004E43A5">
              <w:rPr>
                <w:rFonts w:hint="cs"/>
                <w:b/>
                <w:bCs/>
                <w:rtl/>
              </w:rPr>
              <w:t>דין</w:t>
            </w:r>
            <w:r w:rsidRPr="004E43A5">
              <w:rPr>
                <w:b/>
                <w:bCs/>
                <w:rtl/>
              </w:rPr>
              <w:t xml:space="preserve"> </w:t>
            </w:r>
            <w:r w:rsidRPr="004E43A5">
              <w:rPr>
                <w:rFonts w:hint="cs"/>
                <w:b/>
                <w:bCs/>
                <w:rtl/>
              </w:rPr>
              <w:t>חלוקה</w:t>
            </w:r>
            <w:r w:rsidRPr="004E43A5">
              <w:rPr>
                <w:b/>
                <w:bCs/>
                <w:rtl/>
              </w:rPr>
              <w:t xml:space="preserve"> </w:t>
            </w:r>
            <w:r w:rsidRPr="004E43A5">
              <w:rPr>
                <w:rFonts w:hint="cs"/>
                <w:b/>
                <w:bCs/>
                <w:rtl/>
              </w:rPr>
              <w:t>והוא</w:t>
            </w:r>
            <w:r w:rsidRPr="004E43A5">
              <w:rPr>
                <w:b/>
                <w:bCs/>
                <w:rtl/>
              </w:rPr>
              <w:t xml:space="preserve"> </w:t>
            </w:r>
            <w:proofErr w:type="spellStart"/>
            <w:r w:rsidRPr="004E43A5">
              <w:rPr>
                <w:rFonts w:hint="cs"/>
                <w:b/>
                <w:bCs/>
                <w:rtl/>
              </w:rPr>
              <w:t>דרצו</w:t>
            </w:r>
            <w:proofErr w:type="spellEnd"/>
            <w:r w:rsidRPr="004E43A5">
              <w:rPr>
                <w:b/>
                <w:bCs/>
                <w:rtl/>
              </w:rPr>
              <w:t xml:space="preserve">, </w:t>
            </w:r>
            <w:proofErr w:type="spellStart"/>
            <w:r w:rsidRPr="004E43A5">
              <w:rPr>
                <w:rFonts w:hint="cs"/>
                <w:b/>
                <w:bCs/>
                <w:rtl/>
              </w:rPr>
              <w:t>לישמעינן</w:t>
            </w:r>
            <w:proofErr w:type="spellEnd"/>
            <w:r w:rsidRPr="004E43A5">
              <w:rPr>
                <w:b/>
                <w:bCs/>
                <w:rtl/>
              </w:rPr>
              <w:t xml:space="preserve"> </w:t>
            </w:r>
            <w:r w:rsidRPr="004E43A5">
              <w:rPr>
                <w:rFonts w:hint="cs"/>
                <w:b/>
                <w:bCs/>
                <w:rtl/>
              </w:rPr>
              <w:t>ביש</w:t>
            </w:r>
            <w:r w:rsidRPr="004E43A5">
              <w:rPr>
                <w:b/>
                <w:bCs/>
                <w:rtl/>
              </w:rPr>
              <w:t xml:space="preserve"> </w:t>
            </w:r>
            <w:r w:rsidRPr="004E43A5">
              <w:rPr>
                <w:rFonts w:hint="cs"/>
                <w:b/>
                <w:bCs/>
                <w:rtl/>
              </w:rPr>
              <w:t>בה</w:t>
            </w:r>
            <w:r w:rsidRPr="004E43A5">
              <w:rPr>
                <w:b/>
                <w:bCs/>
                <w:rtl/>
              </w:rPr>
              <w:t xml:space="preserve"> </w:t>
            </w:r>
            <w:r w:rsidRPr="004E43A5">
              <w:rPr>
                <w:rFonts w:hint="cs"/>
                <w:b/>
                <w:bCs/>
                <w:rtl/>
              </w:rPr>
              <w:t>דין</w:t>
            </w:r>
            <w:r w:rsidRPr="004E43A5">
              <w:rPr>
                <w:b/>
                <w:bCs/>
                <w:rtl/>
              </w:rPr>
              <w:t xml:space="preserve"> </w:t>
            </w:r>
            <w:r w:rsidRPr="004E43A5">
              <w:rPr>
                <w:rFonts w:hint="cs"/>
                <w:b/>
                <w:bCs/>
                <w:rtl/>
              </w:rPr>
              <w:t>חלוקה</w:t>
            </w:r>
            <w:r w:rsidRPr="004E43A5">
              <w:rPr>
                <w:b/>
                <w:bCs/>
                <w:rtl/>
              </w:rPr>
              <w:t xml:space="preserve"> </w:t>
            </w:r>
            <w:r w:rsidRPr="004E43A5">
              <w:rPr>
                <w:rFonts w:hint="cs"/>
                <w:b/>
                <w:bCs/>
                <w:u w:val="single"/>
                <w:rtl/>
              </w:rPr>
              <w:t>ואף</w:t>
            </w:r>
            <w:r w:rsidRPr="004E43A5">
              <w:rPr>
                <w:b/>
                <w:bCs/>
                <w:u w:val="single"/>
                <w:rtl/>
              </w:rPr>
              <w:t xml:space="preserve"> </w:t>
            </w:r>
            <w:r w:rsidRPr="004E43A5">
              <w:rPr>
                <w:rFonts w:hint="cs"/>
                <w:b/>
                <w:bCs/>
                <w:u w:val="single"/>
                <w:rtl/>
              </w:rPr>
              <w:t>על</w:t>
            </w:r>
            <w:r w:rsidRPr="004E43A5">
              <w:rPr>
                <w:b/>
                <w:bCs/>
                <w:u w:val="single"/>
                <w:rtl/>
              </w:rPr>
              <w:t xml:space="preserve"> </w:t>
            </w:r>
            <w:r w:rsidRPr="004E43A5">
              <w:rPr>
                <w:rFonts w:hint="cs"/>
                <w:b/>
                <w:bCs/>
                <w:u w:val="single"/>
                <w:rtl/>
              </w:rPr>
              <w:t>גב</w:t>
            </w:r>
            <w:r w:rsidRPr="004E43A5">
              <w:rPr>
                <w:b/>
                <w:bCs/>
                <w:u w:val="single"/>
                <w:rtl/>
              </w:rPr>
              <w:t xml:space="preserve"> </w:t>
            </w:r>
            <w:r w:rsidRPr="004E43A5">
              <w:rPr>
                <w:rFonts w:hint="cs"/>
                <w:b/>
                <w:bCs/>
                <w:u w:val="single"/>
                <w:rtl/>
              </w:rPr>
              <w:t>דלא</w:t>
            </w:r>
            <w:r w:rsidRPr="004E43A5">
              <w:rPr>
                <w:b/>
                <w:bCs/>
                <w:u w:val="single"/>
                <w:rtl/>
              </w:rPr>
              <w:t xml:space="preserve"> </w:t>
            </w:r>
            <w:r w:rsidRPr="004E43A5">
              <w:rPr>
                <w:rFonts w:hint="cs"/>
                <w:b/>
                <w:bCs/>
                <w:u w:val="single"/>
                <w:rtl/>
              </w:rPr>
              <w:t>רצו</w:t>
            </w:r>
            <w:r w:rsidRPr="004E43A5">
              <w:rPr>
                <w:b/>
                <w:bCs/>
                <w:rtl/>
              </w:rPr>
              <w:t xml:space="preserve">! </w:t>
            </w:r>
            <w:r w:rsidRPr="004E43A5">
              <w:rPr>
                <w:rFonts w:hint="cs"/>
                <w:b/>
                <w:bCs/>
                <w:rtl/>
              </w:rPr>
              <w:t>אי</w:t>
            </w:r>
            <w:r w:rsidRPr="004E43A5">
              <w:rPr>
                <w:b/>
                <w:bCs/>
                <w:rtl/>
              </w:rPr>
              <w:t xml:space="preserve"> </w:t>
            </w:r>
            <w:proofErr w:type="spellStart"/>
            <w:r w:rsidRPr="004E43A5">
              <w:rPr>
                <w:rFonts w:hint="cs"/>
                <w:b/>
                <w:bCs/>
                <w:rtl/>
              </w:rPr>
              <w:t>אשמעינן</w:t>
            </w:r>
            <w:proofErr w:type="spellEnd"/>
            <w:r w:rsidRPr="004E43A5">
              <w:rPr>
                <w:b/>
                <w:bCs/>
                <w:rtl/>
              </w:rPr>
              <w:t xml:space="preserve"> </w:t>
            </w:r>
            <w:r w:rsidRPr="004E43A5">
              <w:rPr>
                <w:rFonts w:hint="cs"/>
                <w:b/>
                <w:bCs/>
                <w:rtl/>
              </w:rPr>
              <w:t>ביש</w:t>
            </w:r>
            <w:r w:rsidRPr="004E43A5">
              <w:rPr>
                <w:b/>
                <w:bCs/>
                <w:rtl/>
              </w:rPr>
              <w:t xml:space="preserve"> </w:t>
            </w:r>
            <w:r w:rsidRPr="004E43A5">
              <w:rPr>
                <w:rFonts w:hint="cs"/>
                <w:b/>
                <w:bCs/>
                <w:rtl/>
              </w:rPr>
              <w:t>בה</w:t>
            </w:r>
            <w:r w:rsidRPr="004E43A5">
              <w:rPr>
                <w:b/>
                <w:bCs/>
                <w:rtl/>
              </w:rPr>
              <w:t xml:space="preserve"> </w:t>
            </w:r>
            <w:r w:rsidRPr="004E43A5">
              <w:rPr>
                <w:rFonts w:hint="cs"/>
                <w:b/>
                <w:bCs/>
                <w:rtl/>
              </w:rPr>
              <w:t>דין</w:t>
            </w:r>
            <w:r w:rsidRPr="004E43A5">
              <w:rPr>
                <w:b/>
                <w:bCs/>
                <w:rtl/>
              </w:rPr>
              <w:t xml:space="preserve"> </w:t>
            </w:r>
            <w:r w:rsidRPr="004E43A5">
              <w:rPr>
                <w:rFonts w:hint="cs"/>
                <w:b/>
                <w:bCs/>
                <w:rtl/>
              </w:rPr>
              <w:t>חלוקה</w:t>
            </w:r>
            <w:r w:rsidRPr="004E43A5">
              <w:rPr>
                <w:b/>
                <w:bCs/>
                <w:rtl/>
              </w:rPr>
              <w:t xml:space="preserve"> </w:t>
            </w:r>
            <w:r w:rsidRPr="004E43A5">
              <w:rPr>
                <w:rFonts w:hint="cs"/>
                <w:b/>
                <w:bCs/>
                <w:rtl/>
              </w:rPr>
              <w:t>ואף</w:t>
            </w:r>
            <w:r w:rsidRPr="004E43A5">
              <w:rPr>
                <w:b/>
                <w:bCs/>
                <w:rtl/>
              </w:rPr>
              <w:t xml:space="preserve"> </w:t>
            </w:r>
            <w:r w:rsidRPr="004E43A5">
              <w:rPr>
                <w:rFonts w:hint="cs"/>
                <w:b/>
                <w:bCs/>
                <w:rtl/>
              </w:rPr>
              <w:t>על</w:t>
            </w:r>
            <w:r w:rsidRPr="004E43A5">
              <w:rPr>
                <w:b/>
                <w:bCs/>
                <w:rtl/>
              </w:rPr>
              <w:t xml:space="preserve"> </w:t>
            </w:r>
            <w:r w:rsidRPr="004E43A5">
              <w:rPr>
                <w:rFonts w:hint="cs"/>
                <w:b/>
                <w:bCs/>
                <w:rtl/>
              </w:rPr>
              <w:t>גב</w:t>
            </w:r>
            <w:r w:rsidRPr="004E43A5">
              <w:rPr>
                <w:b/>
                <w:bCs/>
                <w:rtl/>
              </w:rPr>
              <w:t xml:space="preserve"> </w:t>
            </w:r>
            <w:r w:rsidRPr="004E43A5">
              <w:rPr>
                <w:rFonts w:hint="cs"/>
                <w:b/>
                <w:bCs/>
                <w:rtl/>
              </w:rPr>
              <w:t>דלא</w:t>
            </w:r>
            <w:r w:rsidRPr="004E43A5">
              <w:rPr>
                <w:b/>
                <w:bCs/>
                <w:rtl/>
              </w:rPr>
              <w:t xml:space="preserve"> </w:t>
            </w:r>
            <w:r w:rsidRPr="004E43A5">
              <w:rPr>
                <w:rFonts w:hint="cs"/>
                <w:b/>
                <w:bCs/>
                <w:rtl/>
              </w:rPr>
              <w:t>רצו</w:t>
            </w:r>
            <w:r w:rsidRPr="004E43A5">
              <w:rPr>
                <w:b/>
                <w:bCs/>
                <w:rtl/>
              </w:rPr>
              <w:t xml:space="preserve">, </w:t>
            </w:r>
            <w:proofErr w:type="spellStart"/>
            <w:r w:rsidRPr="004E43A5">
              <w:rPr>
                <w:rFonts w:hint="cs"/>
                <w:b/>
                <w:bCs/>
                <w:rtl/>
              </w:rPr>
              <w:t>הוה</w:t>
            </w:r>
            <w:proofErr w:type="spellEnd"/>
            <w:r w:rsidRPr="004E43A5">
              <w:rPr>
                <w:b/>
                <w:bCs/>
                <w:rtl/>
              </w:rPr>
              <w:t xml:space="preserve"> </w:t>
            </w:r>
            <w:proofErr w:type="spellStart"/>
            <w:r w:rsidRPr="004E43A5">
              <w:rPr>
                <w:rFonts w:hint="cs"/>
                <w:b/>
                <w:bCs/>
                <w:rtl/>
              </w:rPr>
              <w:t>אמינא</w:t>
            </w:r>
            <w:proofErr w:type="spellEnd"/>
            <w:r w:rsidRPr="004E43A5">
              <w:rPr>
                <w:b/>
                <w:bCs/>
                <w:rtl/>
              </w:rPr>
              <w:t xml:space="preserve">: </w:t>
            </w:r>
            <w:r w:rsidRPr="004E43A5">
              <w:rPr>
                <w:rFonts w:hint="cs"/>
                <w:b/>
                <w:bCs/>
                <w:rtl/>
              </w:rPr>
              <w:t>שאין</w:t>
            </w:r>
            <w:r w:rsidRPr="004E43A5">
              <w:rPr>
                <w:b/>
                <w:bCs/>
                <w:rtl/>
              </w:rPr>
              <w:t xml:space="preserve"> </w:t>
            </w:r>
            <w:r w:rsidRPr="004E43A5">
              <w:rPr>
                <w:rFonts w:hint="cs"/>
                <w:b/>
                <w:bCs/>
                <w:rtl/>
              </w:rPr>
              <w:t>בה</w:t>
            </w:r>
            <w:r w:rsidRPr="004E43A5">
              <w:rPr>
                <w:b/>
                <w:bCs/>
                <w:rtl/>
              </w:rPr>
              <w:t xml:space="preserve"> </w:t>
            </w:r>
            <w:r w:rsidRPr="004E43A5">
              <w:rPr>
                <w:rFonts w:hint="cs"/>
                <w:b/>
                <w:bCs/>
                <w:rtl/>
              </w:rPr>
              <w:t>דין</w:t>
            </w:r>
            <w:r w:rsidRPr="004E43A5">
              <w:rPr>
                <w:b/>
                <w:bCs/>
                <w:rtl/>
              </w:rPr>
              <w:t xml:space="preserve"> </w:t>
            </w:r>
            <w:r w:rsidRPr="004E43A5">
              <w:rPr>
                <w:rFonts w:hint="cs"/>
                <w:b/>
                <w:bCs/>
                <w:rtl/>
              </w:rPr>
              <w:t>חלוקה</w:t>
            </w:r>
            <w:r w:rsidRPr="004E43A5">
              <w:rPr>
                <w:b/>
                <w:bCs/>
                <w:rtl/>
              </w:rPr>
              <w:t xml:space="preserve"> </w:t>
            </w:r>
            <w:r w:rsidRPr="004E43A5">
              <w:rPr>
                <w:rFonts w:hint="cs"/>
                <w:b/>
                <w:bCs/>
                <w:rtl/>
              </w:rPr>
              <w:t>אפילו</w:t>
            </w:r>
            <w:r w:rsidRPr="004E43A5">
              <w:rPr>
                <w:b/>
                <w:bCs/>
                <w:rtl/>
              </w:rPr>
              <w:t xml:space="preserve"> </w:t>
            </w:r>
            <w:r w:rsidRPr="004E43A5">
              <w:rPr>
                <w:rFonts w:hint="cs"/>
                <w:b/>
                <w:bCs/>
                <w:rtl/>
              </w:rPr>
              <w:t>רצו</w:t>
            </w:r>
            <w:r w:rsidRPr="004E43A5">
              <w:rPr>
                <w:b/>
                <w:bCs/>
                <w:rtl/>
              </w:rPr>
              <w:t xml:space="preserve"> </w:t>
            </w:r>
            <w:proofErr w:type="spellStart"/>
            <w:r w:rsidRPr="004E43A5">
              <w:rPr>
                <w:rFonts w:hint="cs"/>
                <w:b/>
                <w:bCs/>
                <w:rtl/>
              </w:rPr>
              <w:t>נמי</w:t>
            </w:r>
            <w:proofErr w:type="spellEnd"/>
            <w:r w:rsidRPr="004E43A5">
              <w:rPr>
                <w:b/>
                <w:bCs/>
                <w:rtl/>
              </w:rPr>
              <w:t xml:space="preserve"> </w:t>
            </w:r>
            <w:r w:rsidRPr="004E43A5">
              <w:rPr>
                <w:rFonts w:hint="cs"/>
                <w:b/>
                <w:bCs/>
                <w:rtl/>
              </w:rPr>
              <w:t>לא</w:t>
            </w:r>
            <w:r w:rsidRPr="004E43A5">
              <w:rPr>
                <w:b/>
                <w:bCs/>
                <w:rtl/>
              </w:rPr>
              <w:t xml:space="preserve">, </w:t>
            </w:r>
            <w:proofErr w:type="spellStart"/>
            <w:r w:rsidRPr="004E43A5">
              <w:rPr>
                <w:rFonts w:hint="cs"/>
                <w:b/>
                <w:bCs/>
                <w:rtl/>
              </w:rPr>
              <w:t>קמ</w:t>
            </w:r>
            <w:r w:rsidRPr="004E43A5">
              <w:rPr>
                <w:b/>
                <w:bCs/>
                <w:rtl/>
              </w:rPr>
              <w:t>"</w:t>
            </w:r>
            <w:r w:rsidRPr="004E43A5">
              <w:rPr>
                <w:rFonts w:hint="cs"/>
                <w:b/>
                <w:bCs/>
                <w:rtl/>
              </w:rPr>
              <w:t>ל</w:t>
            </w:r>
            <w:proofErr w:type="spellEnd"/>
            <w:r w:rsidRPr="004E43A5">
              <w:rPr>
                <w:b/>
                <w:bCs/>
                <w:rtl/>
              </w:rPr>
              <w:t xml:space="preserve">. </w:t>
            </w:r>
            <w:r w:rsidRPr="004E43A5">
              <w:rPr>
                <w:rFonts w:hint="cs"/>
                <w:b/>
                <w:bCs/>
                <w:rtl/>
              </w:rPr>
              <w:t>ומי</w:t>
            </w:r>
            <w:r w:rsidRPr="004E43A5">
              <w:rPr>
                <w:b/>
                <w:bCs/>
                <w:rtl/>
              </w:rPr>
              <w:t xml:space="preserve"> </w:t>
            </w:r>
            <w:r w:rsidRPr="004E43A5">
              <w:rPr>
                <w:rFonts w:hint="cs"/>
                <w:b/>
                <w:bCs/>
                <w:rtl/>
              </w:rPr>
              <w:t>מצית</w:t>
            </w:r>
            <w:r w:rsidRPr="004E43A5">
              <w:rPr>
                <w:b/>
                <w:bCs/>
                <w:rtl/>
              </w:rPr>
              <w:t xml:space="preserve"> </w:t>
            </w:r>
            <w:r w:rsidRPr="004E43A5">
              <w:rPr>
                <w:rFonts w:hint="cs"/>
                <w:b/>
                <w:bCs/>
                <w:rtl/>
              </w:rPr>
              <w:t>אמרת</w:t>
            </w:r>
            <w:r w:rsidRPr="004E43A5">
              <w:rPr>
                <w:b/>
                <w:bCs/>
                <w:rtl/>
              </w:rPr>
              <w:t xml:space="preserve"> </w:t>
            </w:r>
            <w:r w:rsidRPr="004E43A5">
              <w:rPr>
                <w:rFonts w:hint="cs"/>
                <w:b/>
                <w:bCs/>
                <w:rtl/>
              </w:rPr>
              <w:t>הכי</w:t>
            </w:r>
            <w:r w:rsidRPr="004E43A5">
              <w:rPr>
                <w:b/>
                <w:bCs/>
                <w:rtl/>
              </w:rPr>
              <w:t xml:space="preserve">? </w:t>
            </w:r>
            <w:r w:rsidRPr="004E43A5">
              <w:rPr>
                <w:rFonts w:hint="cs"/>
                <w:b/>
                <w:bCs/>
                <w:rtl/>
              </w:rPr>
              <w:t>והא</w:t>
            </w:r>
            <w:r w:rsidRPr="004E43A5">
              <w:rPr>
                <w:b/>
                <w:bCs/>
                <w:rtl/>
              </w:rPr>
              <w:t xml:space="preserve"> </w:t>
            </w:r>
            <w:proofErr w:type="spellStart"/>
            <w:r w:rsidRPr="004E43A5">
              <w:rPr>
                <w:rFonts w:hint="cs"/>
                <w:b/>
                <w:bCs/>
                <w:rtl/>
              </w:rPr>
              <w:t>קתני</w:t>
            </w:r>
            <w:proofErr w:type="spellEnd"/>
            <w:r w:rsidRPr="004E43A5">
              <w:rPr>
                <w:b/>
                <w:bCs/>
                <w:rtl/>
              </w:rPr>
              <w:t xml:space="preserve"> </w:t>
            </w:r>
            <w:r w:rsidRPr="004E43A5">
              <w:rPr>
                <w:rFonts w:hint="cs"/>
                <w:b/>
                <w:bCs/>
                <w:rtl/>
              </w:rPr>
              <w:t>סיפא</w:t>
            </w:r>
            <w:r w:rsidRPr="004E43A5">
              <w:rPr>
                <w:b/>
                <w:bCs/>
                <w:rtl/>
              </w:rPr>
              <w:t xml:space="preserve">: </w:t>
            </w:r>
            <w:r w:rsidRPr="004E43A5">
              <w:rPr>
                <w:rFonts w:hint="cs"/>
                <w:b/>
                <w:bCs/>
                <w:rtl/>
              </w:rPr>
              <w:t>אימתי</w:t>
            </w:r>
            <w:r w:rsidRPr="004E43A5">
              <w:rPr>
                <w:b/>
                <w:bCs/>
                <w:rtl/>
              </w:rPr>
              <w:t xml:space="preserve">? </w:t>
            </w:r>
            <w:r w:rsidRPr="004E43A5">
              <w:rPr>
                <w:rFonts w:hint="cs"/>
                <w:b/>
                <w:bCs/>
                <w:rtl/>
              </w:rPr>
              <w:t>בזמן</w:t>
            </w:r>
            <w:r w:rsidRPr="004E43A5">
              <w:rPr>
                <w:b/>
                <w:bCs/>
                <w:rtl/>
              </w:rPr>
              <w:t xml:space="preserve"> </w:t>
            </w:r>
            <w:r w:rsidRPr="004E43A5">
              <w:rPr>
                <w:rFonts w:hint="cs"/>
                <w:b/>
                <w:bCs/>
                <w:rtl/>
              </w:rPr>
              <w:t>שאין</w:t>
            </w:r>
            <w:r w:rsidRPr="004E43A5">
              <w:rPr>
                <w:b/>
                <w:bCs/>
                <w:rtl/>
              </w:rPr>
              <w:t xml:space="preserve"> </w:t>
            </w:r>
            <w:r w:rsidRPr="004E43A5">
              <w:rPr>
                <w:rFonts w:hint="cs"/>
                <w:b/>
                <w:bCs/>
                <w:rtl/>
              </w:rPr>
              <w:t>שניהם</w:t>
            </w:r>
            <w:r w:rsidRPr="004E43A5">
              <w:rPr>
                <w:b/>
                <w:bCs/>
                <w:rtl/>
              </w:rPr>
              <w:t xml:space="preserve"> </w:t>
            </w:r>
            <w:r w:rsidRPr="004E43A5">
              <w:rPr>
                <w:rFonts w:hint="cs"/>
                <w:b/>
                <w:bCs/>
                <w:rtl/>
              </w:rPr>
              <w:t>רוצים</w:t>
            </w:r>
            <w:r w:rsidRPr="004E43A5">
              <w:rPr>
                <w:b/>
                <w:bCs/>
                <w:rtl/>
              </w:rPr>
              <w:t xml:space="preserve">, </w:t>
            </w:r>
            <w:r w:rsidRPr="004E43A5">
              <w:rPr>
                <w:rFonts w:hint="cs"/>
                <w:b/>
                <w:bCs/>
                <w:rtl/>
              </w:rPr>
              <w:t>אבל</w:t>
            </w:r>
            <w:r w:rsidRPr="004E43A5">
              <w:rPr>
                <w:b/>
                <w:bCs/>
                <w:rtl/>
              </w:rPr>
              <w:t xml:space="preserve"> </w:t>
            </w:r>
            <w:r w:rsidRPr="004E43A5">
              <w:rPr>
                <w:rFonts w:hint="cs"/>
                <w:b/>
                <w:bCs/>
                <w:rtl/>
              </w:rPr>
              <w:t>בזמן</w:t>
            </w:r>
            <w:r w:rsidRPr="004E43A5">
              <w:rPr>
                <w:b/>
                <w:bCs/>
                <w:rtl/>
              </w:rPr>
              <w:t xml:space="preserve"> </w:t>
            </w:r>
            <w:r w:rsidRPr="004E43A5">
              <w:rPr>
                <w:rFonts w:hint="cs"/>
                <w:b/>
                <w:bCs/>
                <w:rtl/>
              </w:rPr>
              <w:t>ששניהם</w:t>
            </w:r>
            <w:r w:rsidRPr="004E43A5">
              <w:rPr>
                <w:b/>
                <w:bCs/>
                <w:rtl/>
              </w:rPr>
              <w:t xml:space="preserve"> </w:t>
            </w:r>
            <w:r w:rsidRPr="004E43A5">
              <w:rPr>
                <w:rFonts w:hint="cs"/>
                <w:b/>
                <w:bCs/>
                <w:rtl/>
              </w:rPr>
              <w:t>רוצים</w:t>
            </w:r>
            <w:r w:rsidRPr="004E43A5">
              <w:rPr>
                <w:b/>
                <w:bCs/>
                <w:rtl/>
              </w:rPr>
              <w:t xml:space="preserve"> - </w:t>
            </w:r>
            <w:r w:rsidRPr="004E43A5">
              <w:rPr>
                <w:rFonts w:hint="cs"/>
                <w:b/>
                <w:bCs/>
                <w:rtl/>
              </w:rPr>
              <w:t>יחלוקו</w:t>
            </w:r>
            <w:r w:rsidRPr="004E43A5">
              <w:rPr>
                <w:b/>
                <w:bCs/>
                <w:rtl/>
              </w:rPr>
              <w:t xml:space="preserve">; </w:t>
            </w:r>
            <w:r w:rsidRPr="004E43A5">
              <w:rPr>
                <w:rFonts w:hint="cs"/>
                <w:b/>
                <w:bCs/>
                <w:rtl/>
              </w:rPr>
              <w:t>מאי</w:t>
            </w:r>
            <w:r w:rsidRPr="004E43A5">
              <w:rPr>
                <w:b/>
                <w:bCs/>
                <w:rtl/>
              </w:rPr>
              <w:t xml:space="preserve"> </w:t>
            </w:r>
            <w:r w:rsidRPr="004E43A5">
              <w:rPr>
                <w:rFonts w:hint="cs"/>
                <w:b/>
                <w:bCs/>
                <w:rtl/>
              </w:rPr>
              <w:t>לאו</w:t>
            </w:r>
            <w:r w:rsidRPr="004E43A5">
              <w:rPr>
                <w:b/>
                <w:bCs/>
                <w:rtl/>
              </w:rPr>
              <w:t xml:space="preserve"> </w:t>
            </w:r>
            <w:proofErr w:type="spellStart"/>
            <w:r w:rsidRPr="004E43A5">
              <w:rPr>
                <w:rFonts w:hint="cs"/>
                <w:b/>
                <w:bCs/>
                <w:rtl/>
              </w:rPr>
              <w:t>אכותל</w:t>
            </w:r>
            <w:proofErr w:type="spellEnd"/>
            <w:r w:rsidRPr="004E43A5">
              <w:rPr>
                <w:b/>
                <w:bCs/>
                <w:rtl/>
              </w:rPr>
              <w:t xml:space="preserve">! </w:t>
            </w:r>
            <w:r w:rsidRPr="004E43A5">
              <w:rPr>
                <w:rFonts w:hint="cs"/>
                <w:b/>
                <w:bCs/>
                <w:u w:val="single"/>
                <w:rtl/>
              </w:rPr>
              <w:t>לא</w:t>
            </w:r>
            <w:r w:rsidRPr="004E43A5">
              <w:rPr>
                <w:b/>
                <w:bCs/>
                <w:u w:val="single"/>
                <w:rtl/>
              </w:rPr>
              <w:t xml:space="preserve">, </w:t>
            </w:r>
            <w:proofErr w:type="spellStart"/>
            <w:r w:rsidRPr="004E43A5">
              <w:rPr>
                <w:rFonts w:hint="cs"/>
                <w:b/>
                <w:bCs/>
                <w:u w:val="single"/>
                <w:rtl/>
              </w:rPr>
              <w:t>אמסיפס</w:t>
            </w:r>
            <w:proofErr w:type="spellEnd"/>
            <w:r w:rsidRPr="004E43A5">
              <w:rPr>
                <w:b/>
                <w:bCs/>
                <w:u w:val="single"/>
                <w:rtl/>
              </w:rPr>
              <w:t xml:space="preserve"> </w:t>
            </w:r>
            <w:r w:rsidRPr="004E43A5">
              <w:rPr>
                <w:rFonts w:hint="cs"/>
                <w:b/>
                <w:bCs/>
                <w:u w:val="single"/>
                <w:rtl/>
              </w:rPr>
              <w:t>בעלמא</w:t>
            </w:r>
            <w:r>
              <w:rPr>
                <w:rFonts w:hint="cs"/>
                <w:rtl/>
              </w:rPr>
              <w:t>..."</w:t>
            </w:r>
          </w:p>
        </w:tc>
      </w:tr>
    </w:tbl>
    <w:p w:rsidR="000A4053" w:rsidRDefault="000A4053" w:rsidP="000A4053">
      <w:pPr>
        <w:pStyle w:val="a8"/>
        <w:numPr>
          <w:ilvl w:val="0"/>
          <w:numId w:val="6"/>
        </w:numPr>
      </w:pPr>
      <w:r>
        <w:rPr>
          <w:rFonts w:hint="cs"/>
          <w:rtl/>
        </w:rPr>
        <w:t>אם היינו מפרשים את המשנה בחצר שיש בה דין חלוקה, מרגע שהתרצו לעשות חלוקה יכולים לכפות אחד את השני לבנות כותל? חשוב שתנמק מדוע?</w:t>
      </w:r>
    </w:p>
    <w:p w:rsidR="000A4053" w:rsidRDefault="000A4053" w:rsidP="000A4053">
      <w:pPr>
        <w:pStyle w:val="a8"/>
        <w:numPr>
          <w:ilvl w:val="0"/>
          <w:numId w:val="6"/>
        </w:numPr>
      </w:pPr>
      <w:r>
        <w:rPr>
          <w:rFonts w:hint="cs"/>
          <w:rtl/>
        </w:rPr>
        <w:t>אם נפרש בחצר שיש בה דין חלוקה, איך היינו טועים לפרש את המשנה בדף י"א? כשהסכימו לחלוקה מה הם יכולים לכפות אחד על השני ומה לא? ושוב- נמק מדוע?</w:t>
      </w:r>
    </w:p>
    <w:p w:rsidR="000A4053" w:rsidRDefault="000A4053" w:rsidP="000A4053">
      <w:pPr>
        <w:pStyle w:val="a8"/>
        <w:numPr>
          <w:ilvl w:val="0"/>
          <w:numId w:val="6"/>
        </w:numPr>
      </w:pPr>
      <w:r>
        <w:rPr>
          <w:rFonts w:hint="cs"/>
          <w:rtl/>
        </w:rPr>
        <w:t xml:space="preserve">אם נפרש את המשניות כפי שכתבת </w:t>
      </w:r>
      <w:proofErr w:type="spellStart"/>
      <w:r>
        <w:rPr>
          <w:rFonts w:hint="cs"/>
          <w:rtl/>
        </w:rPr>
        <w:t>בסע</w:t>
      </w:r>
      <w:proofErr w:type="spellEnd"/>
      <w:r>
        <w:rPr>
          <w:rFonts w:hint="cs"/>
          <w:rtl/>
        </w:rPr>
        <w:t xml:space="preserve">' א' </w:t>
      </w:r>
      <w:proofErr w:type="spellStart"/>
      <w:r>
        <w:rPr>
          <w:rFonts w:hint="cs"/>
          <w:rtl/>
        </w:rPr>
        <w:t>וב</w:t>
      </w:r>
      <w:proofErr w:type="spellEnd"/>
      <w:r>
        <w:rPr>
          <w:rFonts w:hint="cs"/>
          <w:rtl/>
        </w:rPr>
        <w:t>'- האם המשניות סותרות זו את זו? חשוב טוב!</w:t>
      </w:r>
    </w:p>
    <w:tbl>
      <w:tblPr>
        <w:tblStyle w:val="a7"/>
        <w:bidiVisual/>
        <w:tblW w:w="0" w:type="auto"/>
        <w:jc w:val="center"/>
        <w:tblLook w:val="04A0" w:firstRow="1" w:lastRow="0" w:firstColumn="1" w:lastColumn="0" w:noHBand="0" w:noVBand="1"/>
      </w:tblPr>
      <w:tblGrid>
        <w:gridCol w:w="8522"/>
      </w:tblGrid>
      <w:tr w:rsidR="000A4053" w:rsidTr="009B041C">
        <w:trPr>
          <w:jc w:val="center"/>
        </w:trPr>
        <w:tc>
          <w:tcPr>
            <w:tcW w:w="9864" w:type="dxa"/>
            <w:vAlign w:val="center"/>
          </w:tcPr>
          <w:p w:rsidR="000A4053" w:rsidRDefault="000A4053" w:rsidP="000A4053">
            <w:pPr>
              <w:pStyle w:val="a8"/>
              <w:numPr>
                <w:ilvl w:val="0"/>
                <w:numId w:val="4"/>
              </w:numPr>
              <w:jc w:val="center"/>
              <w:rPr>
                <w:rtl/>
              </w:rPr>
            </w:pPr>
            <w:r>
              <w:rPr>
                <w:rFonts w:hint="cs"/>
                <w:rtl/>
              </w:rPr>
              <w:t>שיטת תוספות:</w:t>
            </w:r>
          </w:p>
        </w:tc>
      </w:tr>
      <w:tr w:rsidR="000A4053" w:rsidTr="009B041C">
        <w:trPr>
          <w:jc w:val="center"/>
        </w:trPr>
        <w:tc>
          <w:tcPr>
            <w:tcW w:w="9864" w:type="dxa"/>
          </w:tcPr>
          <w:p w:rsidR="000A4053" w:rsidRPr="006364A2" w:rsidRDefault="000A4053" w:rsidP="000A4053">
            <w:pPr>
              <w:pStyle w:val="a8"/>
              <w:numPr>
                <w:ilvl w:val="0"/>
                <w:numId w:val="5"/>
              </w:numPr>
              <w:rPr>
                <w:u w:val="single"/>
                <w:rtl/>
              </w:rPr>
            </w:pPr>
            <w:r w:rsidRPr="006364A2">
              <w:rPr>
                <w:rFonts w:hint="cs"/>
                <w:u w:val="single"/>
                <w:rtl/>
              </w:rPr>
              <w:t>תוספות</w:t>
            </w:r>
            <w:r w:rsidRPr="006364A2">
              <w:rPr>
                <w:u w:val="single"/>
                <w:rtl/>
              </w:rPr>
              <w:t xml:space="preserve"> </w:t>
            </w:r>
            <w:r>
              <w:rPr>
                <w:rFonts w:hint="cs"/>
                <w:u w:val="single"/>
                <w:rtl/>
              </w:rPr>
              <w:t>דף ב' ע"ב ד"ה "וכיון":</w:t>
            </w:r>
          </w:p>
          <w:p w:rsidR="000A4053" w:rsidRPr="00D67483" w:rsidRDefault="000A4053" w:rsidP="009B041C">
            <w:pPr>
              <w:rPr>
                <w:rtl/>
              </w:rPr>
            </w:pPr>
            <w:r>
              <w:rPr>
                <w:rFonts w:hint="cs"/>
                <w:rtl/>
              </w:rPr>
              <w:t>"...</w:t>
            </w:r>
            <w:proofErr w:type="spellStart"/>
            <w:r>
              <w:rPr>
                <w:rFonts w:hint="cs"/>
                <w:rtl/>
              </w:rPr>
              <w:t>ותימה</w:t>
            </w:r>
            <w:proofErr w:type="spellEnd"/>
            <w:r>
              <w:rPr>
                <w:rtl/>
              </w:rPr>
              <w:t xml:space="preserve"> </w:t>
            </w:r>
            <w:r>
              <w:rPr>
                <w:rFonts w:hint="cs"/>
                <w:rtl/>
              </w:rPr>
              <w:t>לרבנו יצחק</w:t>
            </w:r>
            <w:r>
              <w:rPr>
                <w:rtl/>
              </w:rPr>
              <w:t xml:space="preserve"> </w:t>
            </w:r>
            <w:proofErr w:type="spellStart"/>
            <w:r>
              <w:rPr>
                <w:rFonts w:hint="cs"/>
                <w:rtl/>
              </w:rPr>
              <w:t>דאמאי</w:t>
            </w:r>
            <w:proofErr w:type="spellEnd"/>
            <w:r>
              <w:rPr>
                <w:rtl/>
              </w:rPr>
              <w:t xml:space="preserve"> </w:t>
            </w:r>
            <w:r>
              <w:rPr>
                <w:rFonts w:hint="cs"/>
                <w:rtl/>
              </w:rPr>
              <w:t>נקט</w:t>
            </w:r>
            <w:r>
              <w:rPr>
                <w:rtl/>
              </w:rPr>
              <w:t xml:space="preserve"> </w:t>
            </w:r>
            <w:r>
              <w:rPr>
                <w:rFonts w:hint="cs"/>
                <w:rtl/>
              </w:rPr>
              <w:t>תנא</w:t>
            </w:r>
            <w:r>
              <w:rPr>
                <w:rtl/>
              </w:rPr>
              <w:t xml:space="preserve"> </w:t>
            </w:r>
            <w:proofErr w:type="spellStart"/>
            <w:r>
              <w:rPr>
                <w:rFonts w:hint="cs"/>
                <w:rtl/>
              </w:rPr>
              <w:t>דמתני</w:t>
            </w:r>
            <w:proofErr w:type="spellEnd"/>
            <w:r>
              <w:rPr>
                <w:rtl/>
              </w:rPr>
              <w:t xml:space="preserve">' </w:t>
            </w:r>
            <w:r>
              <w:rPr>
                <w:rFonts w:hint="cs"/>
                <w:rtl/>
              </w:rPr>
              <w:t>באין</w:t>
            </w:r>
            <w:r>
              <w:rPr>
                <w:rtl/>
              </w:rPr>
              <w:t xml:space="preserve"> </w:t>
            </w:r>
            <w:r>
              <w:rPr>
                <w:rFonts w:hint="cs"/>
                <w:rtl/>
              </w:rPr>
              <w:t>בה</w:t>
            </w:r>
            <w:r>
              <w:rPr>
                <w:rtl/>
              </w:rPr>
              <w:t xml:space="preserve"> </w:t>
            </w:r>
            <w:r>
              <w:rPr>
                <w:rFonts w:hint="cs"/>
                <w:rtl/>
              </w:rPr>
              <w:t>דין</w:t>
            </w:r>
            <w:r>
              <w:rPr>
                <w:rtl/>
              </w:rPr>
              <w:t xml:space="preserve"> </w:t>
            </w:r>
            <w:r>
              <w:rPr>
                <w:rFonts w:hint="cs"/>
                <w:rtl/>
              </w:rPr>
              <w:t>חלוקה</w:t>
            </w:r>
            <w:r>
              <w:rPr>
                <w:rtl/>
              </w:rPr>
              <w:t xml:space="preserve"> </w:t>
            </w:r>
            <w:proofErr w:type="spellStart"/>
            <w:r>
              <w:rPr>
                <w:rFonts w:hint="cs"/>
                <w:rtl/>
              </w:rPr>
              <w:t>וקתני</w:t>
            </w:r>
            <w:proofErr w:type="spellEnd"/>
            <w:r>
              <w:rPr>
                <w:rtl/>
              </w:rPr>
              <w:t xml:space="preserve"> </w:t>
            </w:r>
            <w:r>
              <w:rPr>
                <w:rFonts w:hint="cs"/>
                <w:rtl/>
              </w:rPr>
              <w:t>רצו</w:t>
            </w:r>
            <w:r>
              <w:rPr>
                <w:rtl/>
              </w:rPr>
              <w:t xml:space="preserve"> </w:t>
            </w:r>
            <w:r>
              <w:rPr>
                <w:rFonts w:hint="cs"/>
                <w:rtl/>
              </w:rPr>
              <w:t>לא</w:t>
            </w:r>
            <w:r>
              <w:rPr>
                <w:rtl/>
              </w:rPr>
              <w:t xml:space="preserve"> </w:t>
            </w:r>
            <w:proofErr w:type="spellStart"/>
            <w:r>
              <w:rPr>
                <w:rFonts w:hint="cs"/>
                <w:rtl/>
              </w:rPr>
              <w:t>ליתני</w:t>
            </w:r>
            <w:proofErr w:type="spellEnd"/>
            <w:r>
              <w:rPr>
                <w:rtl/>
              </w:rPr>
              <w:t xml:space="preserve"> </w:t>
            </w:r>
            <w:r>
              <w:rPr>
                <w:rFonts w:hint="cs"/>
                <w:rtl/>
              </w:rPr>
              <w:t>רצו</w:t>
            </w:r>
            <w:r>
              <w:rPr>
                <w:rtl/>
              </w:rPr>
              <w:t xml:space="preserve"> </w:t>
            </w:r>
            <w:proofErr w:type="spellStart"/>
            <w:r>
              <w:rPr>
                <w:rFonts w:hint="cs"/>
                <w:rtl/>
              </w:rPr>
              <w:t>ולאיירי</w:t>
            </w:r>
            <w:proofErr w:type="spellEnd"/>
            <w:r>
              <w:rPr>
                <w:rtl/>
              </w:rPr>
              <w:t xml:space="preserve"> </w:t>
            </w:r>
            <w:r>
              <w:rPr>
                <w:rFonts w:hint="cs"/>
                <w:rtl/>
              </w:rPr>
              <w:t>בשיש</w:t>
            </w:r>
            <w:r>
              <w:rPr>
                <w:rtl/>
              </w:rPr>
              <w:t xml:space="preserve"> </w:t>
            </w:r>
            <w:r>
              <w:rPr>
                <w:rFonts w:hint="cs"/>
                <w:rtl/>
              </w:rPr>
              <w:t>בה</w:t>
            </w:r>
            <w:r>
              <w:rPr>
                <w:rtl/>
              </w:rPr>
              <w:t xml:space="preserve"> </w:t>
            </w:r>
            <w:r>
              <w:rPr>
                <w:rFonts w:hint="cs"/>
                <w:rtl/>
              </w:rPr>
              <w:t>דין</w:t>
            </w:r>
            <w:r>
              <w:rPr>
                <w:rtl/>
              </w:rPr>
              <w:t xml:space="preserve"> </w:t>
            </w:r>
            <w:r>
              <w:rPr>
                <w:rFonts w:hint="cs"/>
                <w:rtl/>
              </w:rPr>
              <w:t>חלוקה?</w:t>
            </w:r>
            <w:r>
              <w:rPr>
                <w:rtl/>
              </w:rPr>
              <w:t xml:space="preserve"> </w:t>
            </w:r>
            <w:r>
              <w:rPr>
                <w:rFonts w:hint="cs"/>
                <w:rtl/>
              </w:rPr>
              <w:t>ותירץ</w:t>
            </w:r>
            <w:r>
              <w:rPr>
                <w:rtl/>
              </w:rPr>
              <w:t xml:space="preserve"> </w:t>
            </w:r>
            <w:proofErr w:type="spellStart"/>
            <w:r>
              <w:rPr>
                <w:rFonts w:hint="cs"/>
                <w:rtl/>
              </w:rPr>
              <w:t>דקמ</w:t>
            </w:r>
            <w:r>
              <w:rPr>
                <w:rtl/>
              </w:rPr>
              <w:t>"</w:t>
            </w:r>
            <w:r>
              <w:rPr>
                <w:rFonts w:hint="cs"/>
                <w:rtl/>
              </w:rPr>
              <w:t>ל</w:t>
            </w:r>
            <w:proofErr w:type="spellEnd"/>
            <w:r>
              <w:rPr>
                <w:rtl/>
              </w:rPr>
              <w:t xml:space="preserve"> </w:t>
            </w:r>
            <w:proofErr w:type="spellStart"/>
            <w:r>
              <w:rPr>
                <w:rFonts w:hint="cs"/>
                <w:rtl/>
              </w:rPr>
              <w:t>דסלקא</w:t>
            </w:r>
            <w:proofErr w:type="spellEnd"/>
            <w:r>
              <w:rPr>
                <w:rFonts w:hint="cs"/>
                <w:rtl/>
              </w:rPr>
              <w:t>-דעתך</w:t>
            </w:r>
            <w:r>
              <w:rPr>
                <w:rtl/>
              </w:rPr>
              <w:t xml:space="preserve"> </w:t>
            </w:r>
            <w:proofErr w:type="spellStart"/>
            <w:r>
              <w:rPr>
                <w:rFonts w:hint="cs"/>
                <w:rtl/>
              </w:rPr>
              <w:t>בשאין</w:t>
            </w:r>
            <w:proofErr w:type="spellEnd"/>
            <w:r>
              <w:rPr>
                <w:rtl/>
              </w:rPr>
              <w:t xml:space="preserve"> </w:t>
            </w:r>
            <w:r>
              <w:rPr>
                <w:rFonts w:hint="cs"/>
                <w:rtl/>
              </w:rPr>
              <w:t>בה</w:t>
            </w:r>
            <w:r>
              <w:rPr>
                <w:rtl/>
              </w:rPr>
              <w:t xml:space="preserve"> </w:t>
            </w:r>
            <w:r>
              <w:rPr>
                <w:rFonts w:hint="cs"/>
                <w:rtl/>
              </w:rPr>
              <w:t>דין</w:t>
            </w:r>
            <w:r>
              <w:rPr>
                <w:rtl/>
              </w:rPr>
              <w:t xml:space="preserve"> </w:t>
            </w:r>
            <w:r>
              <w:rPr>
                <w:rFonts w:hint="cs"/>
                <w:rtl/>
              </w:rPr>
              <w:t>חלוקה</w:t>
            </w:r>
            <w:r>
              <w:rPr>
                <w:rtl/>
              </w:rPr>
              <w:t xml:space="preserve"> </w:t>
            </w:r>
            <w:proofErr w:type="spellStart"/>
            <w:r w:rsidRPr="005A6C8D">
              <w:rPr>
                <w:rFonts w:hint="cs"/>
                <w:u w:val="single"/>
                <w:rtl/>
              </w:rPr>
              <w:t>דמצי</w:t>
            </w:r>
            <w:proofErr w:type="spellEnd"/>
            <w:r w:rsidRPr="005A6C8D">
              <w:rPr>
                <w:u w:val="single"/>
                <w:rtl/>
              </w:rPr>
              <w:t xml:space="preserve"> </w:t>
            </w:r>
            <w:proofErr w:type="spellStart"/>
            <w:r w:rsidRPr="005A6C8D">
              <w:rPr>
                <w:rFonts w:hint="cs"/>
                <w:u w:val="single"/>
                <w:rtl/>
              </w:rPr>
              <w:t>למימר</w:t>
            </w:r>
            <w:proofErr w:type="spellEnd"/>
            <w:r w:rsidRPr="005A6C8D">
              <w:rPr>
                <w:u w:val="single"/>
                <w:rtl/>
              </w:rPr>
              <w:t xml:space="preserve"> </w:t>
            </w:r>
            <w:r w:rsidRPr="005A6C8D">
              <w:rPr>
                <w:rFonts w:hint="cs"/>
                <w:u w:val="single"/>
                <w:rtl/>
              </w:rPr>
              <w:t>כי</w:t>
            </w:r>
            <w:r w:rsidRPr="005A6C8D">
              <w:rPr>
                <w:u w:val="single"/>
                <w:rtl/>
              </w:rPr>
              <w:t xml:space="preserve"> </w:t>
            </w:r>
            <w:proofErr w:type="spellStart"/>
            <w:r w:rsidRPr="005A6C8D">
              <w:rPr>
                <w:rFonts w:hint="cs"/>
                <w:u w:val="single"/>
                <w:rtl/>
              </w:rPr>
              <w:t>איתרצאי</w:t>
            </w:r>
            <w:proofErr w:type="spellEnd"/>
            <w:r w:rsidRPr="005A6C8D">
              <w:rPr>
                <w:u w:val="single"/>
                <w:rtl/>
              </w:rPr>
              <w:t xml:space="preserve"> </w:t>
            </w:r>
            <w:r w:rsidRPr="005A6C8D">
              <w:rPr>
                <w:rFonts w:hint="cs"/>
                <w:u w:val="single"/>
                <w:rtl/>
              </w:rPr>
              <w:t>לך</w:t>
            </w:r>
            <w:r w:rsidRPr="005A6C8D">
              <w:rPr>
                <w:u w:val="single"/>
                <w:rtl/>
              </w:rPr>
              <w:t xml:space="preserve"> </w:t>
            </w:r>
            <w:r w:rsidRPr="005A6C8D">
              <w:rPr>
                <w:rFonts w:hint="cs"/>
                <w:u w:val="single"/>
                <w:rtl/>
              </w:rPr>
              <w:t>לחלוק</w:t>
            </w:r>
            <w:r w:rsidRPr="005A6C8D">
              <w:rPr>
                <w:u w:val="single"/>
                <w:rtl/>
              </w:rPr>
              <w:t xml:space="preserve"> </w:t>
            </w:r>
            <w:r w:rsidRPr="005A6C8D">
              <w:rPr>
                <w:rFonts w:hint="cs"/>
                <w:u w:val="single"/>
                <w:rtl/>
              </w:rPr>
              <w:t>על-מנת</w:t>
            </w:r>
            <w:r w:rsidRPr="005A6C8D">
              <w:rPr>
                <w:u w:val="single"/>
                <w:rtl/>
              </w:rPr>
              <w:t xml:space="preserve"> </w:t>
            </w:r>
            <w:r w:rsidRPr="005A6C8D">
              <w:rPr>
                <w:rFonts w:hint="cs"/>
                <w:u w:val="single"/>
                <w:rtl/>
              </w:rPr>
              <w:t>שלא</w:t>
            </w:r>
            <w:r w:rsidRPr="005A6C8D">
              <w:rPr>
                <w:u w:val="single"/>
                <w:rtl/>
              </w:rPr>
              <w:t xml:space="preserve"> </w:t>
            </w:r>
            <w:r w:rsidRPr="005A6C8D">
              <w:rPr>
                <w:rFonts w:hint="cs"/>
                <w:u w:val="single"/>
                <w:rtl/>
              </w:rPr>
              <w:t>לעשות</w:t>
            </w:r>
            <w:r w:rsidRPr="005A6C8D">
              <w:rPr>
                <w:u w:val="single"/>
                <w:rtl/>
              </w:rPr>
              <w:t xml:space="preserve"> </w:t>
            </w:r>
            <w:proofErr w:type="spellStart"/>
            <w:r w:rsidRPr="005A6C8D">
              <w:rPr>
                <w:rFonts w:hint="cs"/>
                <w:u w:val="single"/>
                <w:rtl/>
              </w:rPr>
              <w:t>גודא</w:t>
            </w:r>
            <w:proofErr w:type="spellEnd"/>
            <w:r w:rsidRPr="005A6C8D">
              <w:rPr>
                <w:u w:val="single"/>
                <w:rtl/>
              </w:rPr>
              <w:t xml:space="preserve"> </w:t>
            </w:r>
            <w:r w:rsidRPr="005A6C8D">
              <w:rPr>
                <w:rFonts w:hint="cs"/>
                <w:u w:val="single"/>
                <w:rtl/>
              </w:rPr>
              <w:t>אבל</w:t>
            </w:r>
            <w:r w:rsidRPr="005A6C8D">
              <w:rPr>
                <w:u w:val="single"/>
                <w:rtl/>
              </w:rPr>
              <w:t xml:space="preserve"> </w:t>
            </w:r>
            <w:r w:rsidRPr="005A6C8D">
              <w:rPr>
                <w:rFonts w:hint="cs"/>
                <w:u w:val="single"/>
                <w:rtl/>
              </w:rPr>
              <w:t>על</w:t>
            </w:r>
            <w:r w:rsidRPr="005A6C8D">
              <w:rPr>
                <w:u w:val="single"/>
                <w:rtl/>
              </w:rPr>
              <w:t xml:space="preserve"> </w:t>
            </w:r>
            <w:r w:rsidRPr="005A6C8D">
              <w:rPr>
                <w:rFonts w:hint="cs"/>
                <w:u w:val="single"/>
                <w:rtl/>
              </w:rPr>
              <w:t>מנת</w:t>
            </w:r>
            <w:r w:rsidRPr="005A6C8D">
              <w:rPr>
                <w:u w:val="single"/>
                <w:rtl/>
              </w:rPr>
              <w:t xml:space="preserve"> </w:t>
            </w:r>
            <w:r w:rsidRPr="005A6C8D">
              <w:rPr>
                <w:rFonts w:hint="cs"/>
                <w:u w:val="single"/>
                <w:rtl/>
              </w:rPr>
              <w:t>לעשות</w:t>
            </w:r>
            <w:r w:rsidRPr="005A6C8D">
              <w:rPr>
                <w:u w:val="single"/>
                <w:rtl/>
              </w:rPr>
              <w:t xml:space="preserve"> </w:t>
            </w:r>
            <w:proofErr w:type="spellStart"/>
            <w:r w:rsidRPr="005A6C8D">
              <w:rPr>
                <w:rFonts w:hint="cs"/>
                <w:u w:val="single"/>
                <w:rtl/>
              </w:rPr>
              <w:t>גודא</w:t>
            </w:r>
            <w:proofErr w:type="spellEnd"/>
            <w:r w:rsidRPr="005A6C8D">
              <w:rPr>
                <w:u w:val="single"/>
                <w:rtl/>
              </w:rPr>
              <w:t xml:space="preserve"> </w:t>
            </w:r>
            <w:r w:rsidRPr="005A6C8D">
              <w:rPr>
                <w:rFonts w:hint="cs"/>
                <w:u w:val="single"/>
                <w:rtl/>
              </w:rPr>
              <w:t>לא</w:t>
            </w:r>
            <w:r w:rsidRPr="005A6C8D">
              <w:rPr>
                <w:u w:val="single"/>
                <w:rtl/>
              </w:rPr>
              <w:t xml:space="preserve"> </w:t>
            </w:r>
            <w:proofErr w:type="spellStart"/>
            <w:r w:rsidRPr="005A6C8D">
              <w:rPr>
                <w:rFonts w:hint="cs"/>
                <w:u w:val="single"/>
                <w:rtl/>
              </w:rPr>
              <w:t>איתרצי</w:t>
            </w:r>
            <w:proofErr w:type="spellEnd"/>
            <w:r w:rsidRPr="005A6C8D">
              <w:rPr>
                <w:u w:val="single"/>
                <w:rtl/>
              </w:rPr>
              <w:t xml:space="preserve"> </w:t>
            </w:r>
            <w:r w:rsidRPr="005A6C8D">
              <w:rPr>
                <w:rFonts w:hint="cs"/>
                <w:u w:val="single"/>
                <w:rtl/>
              </w:rPr>
              <w:t>לך</w:t>
            </w:r>
            <w:r>
              <w:rPr>
                <w:rFonts w:hint="cs"/>
                <w:rtl/>
              </w:rPr>
              <w:t>.</w:t>
            </w:r>
            <w:r>
              <w:rPr>
                <w:rtl/>
              </w:rPr>
              <w:t xml:space="preserve"> </w:t>
            </w:r>
            <w:r>
              <w:rPr>
                <w:rFonts w:hint="cs"/>
                <w:rtl/>
              </w:rPr>
              <w:t>ויש</w:t>
            </w:r>
            <w:r>
              <w:rPr>
                <w:rtl/>
              </w:rPr>
              <w:t xml:space="preserve"> </w:t>
            </w:r>
            <w:r>
              <w:rPr>
                <w:rFonts w:hint="cs"/>
                <w:rtl/>
              </w:rPr>
              <w:t>ספרים</w:t>
            </w:r>
            <w:r>
              <w:rPr>
                <w:rtl/>
              </w:rPr>
              <w:t xml:space="preserve"> </w:t>
            </w:r>
            <w:proofErr w:type="spellStart"/>
            <w:r>
              <w:rPr>
                <w:rFonts w:hint="cs"/>
                <w:rtl/>
              </w:rPr>
              <w:t>דמקשין</w:t>
            </w:r>
            <w:proofErr w:type="spellEnd"/>
            <w:r>
              <w:rPr>
                <w:rtl/>
              </w:rPr>
              <w:t xml:space="preserve"> </w:t>
            </w:r>
            <w:r>
              <w:rPr>
                <w:rFonts w:hint="cs"/>
                <w:rtl/>
              </w:rPr>
              <w:t>ומתרץ</w:t>
            </w:r>
            <w:r>
              <w:rPr>
                <w:rtl/>
              </w:rPr>
              <w:t xml:space="preserve"> </w:t>
            </w:r>
            <w:r>
              <w:rPr>
                <w:rFonts w:hint="cs"/>
                <w:rtl/>
              </w:rPr>
              <w:t>כן</w:t>
            </w:r>
            <w:r>
              <w:rPr>
                <w:rtl/>
              </w:rPr>
              <w:t xml:space="preserve"> </w:t>
            </w:r>
            <w:proofErr w:type="spellStart"/>
            <w:r>
              <w:rPr>
                <w:rFonts w:hint="cs"/>
                <w:rtl/>
              </w:rPr>
              <w:t>להדיא</w:t>
            </w:r>
            <w:proofErr w:type="spellEnd"/>
            <w:r>
              <w:rPr>
                <w:rtl/>
              </w:rPr>
              <w:t xml:space="preserve"> </w:t>
            </w:r>
            <w:proofErr w:type="spellStart"/>
            <w:r>
              <w:rPr>
                <w:rFonts w:hint="cs"/>
                <w:rtl/>
              </w:rPr>
              <w:t>בשילהי</w:t>
            </w:r>
            <w:proofErr w:type="spellEnd"/>
            <w:r>
              <w:rPr>
                <w:rtl/>
              </w:rPr>
              <w:t xml:space="preserve"> </w:t>
            </w:r>
            <w:r>
              <w:rPr>
                <w:rFonts w:hint="cs"/>
                <w:rtl/>
              </w:rPr>
              <w:t>שמעתין"</w:t>
            </w:r>
          </w:p>
        </w:tc>
      </w:tr>
    </w:tbl>
    <w:p w:rsidR="000A4053" w:rsidRDefault="000A4053" w:rsidP="000A4053">
      <w:pPr>
        <w:pStyle w:val="a8"/>
        <w:numPr>
          <w:ilvl w:val="0"/>
          <w:numId w:val="7"/>
        </w:numPr>
      </w:pPr>
      <w:r>
        <w:rPr>
          <w:rFonts w:hint="cs"/>
          <w:rtl/>
        </w:rPr>
        <w:t xml:space="preserve">לפי רבנו יצחק </w:t>
      </w:r>
      <w:r w:rsidRPr="00345AFA">
        <w:rPr>
          <w:rFonts w:hint="cs"/>
          <w:sz w:val="18"/>
          <w:szCs w:val="20"/>
          <w:rtl/>
        </w:rPr>
        <w:t>(=תוספות)</w:t>
      </w:r>
      <w:r>
        <w:rPr>
          <w:rFonts w:hint="cs"/>
          <w:rtl/>
        </w:rPr>
        <w:t xml:space="preserve"> למה בחצר שאין בה דין חלוקה יוכל אחד הצדדים לעכב ולא יכול חברו לכפות עליו לבנות כותל כמו שאומרת המשנה שלנו בחצר שיש בה דין חלוקה?</w:t>
      </w:r>
    </w:p>
    <w:p w:rsidR="000A4053" w:rsidRDefault="000A4053" w:rsidP="000A4053">
      <w:pPr>
        <w:pStyle w:val="a8"/>
        <w:numPr>
          <w:ilvl w:val="0"/>
          <w:numId w:val="7"/>
        </w:numPr>
      </w:pPr>
      <w:r>
        <w:rPr>
          <w:rFonts w:hint="cs"/>
          <w:rtl/>
        </w:rPr>
        <w:t xml:space="preserve">בשורה התחתונה זה </w:t>
      </w:r>
      <w:proofErr w:type="spellStart"/>
      <w:r>
        <w:rPr>
          <w:rFonts w:hint="cs"/>
          <w:rtl/>
        </w:rPr>
        <w:t>הכל</w:t>
      </w:r>
      <w:proofErr w:type="spellEnd"/>
      <w:r>
        <w:rPr>
          <w:rFonts w:hint="cs"/>
          <w:rtl/>
        </w:rPr>
        <w:t xml:space="preserve"> "</w:t>
      </w:r>
      <w:proofErr w:type="spellStart"/>
      <w:r>
        <w:rPr>
          <w:rFonts w:hint="cs"/>
          <w:rtl/>
        </w:rPr>
        <w:t>סלקא</w:t>
      </w:r>
      <w:proofErr w:type="spellEnd"/>
      <w:r>
        <w:rPr>
          <w:rFonts w:hint="cs"/>
          <w:rtl/>
        </w:rPr>
        <w:t xml:space="preserve"> דעתך", הגמרא דוחה אפשרות זו. יוצא שלמסקנה אי-אפשר לטעון את הטענה הזו. לדעתך, מה </w:t>
      </w:r>
      <w:proofErr w:type="spellStart"/>
      <w:r>
        <w:rPr>
          <w:rFonts w:hint="cs"/>
          <w:rtl/>
        </w:rPr>
        <w:t>הסברא</w:t>
      </w:r>
      <w:proofErr w:type="spellEnd"/>
      <w:r>
        <w:rPr>
          <w:rFonts w:hint="cs"/>
          <w:rtl/>
        </w:rPr>
        <w:t xml:space="preserve"> או היסוד הלמדני שעומד בבסיס הפסיקה הזו של תוספות?</w:t>
      </w:r>
    </w:p>
    <w:tbl>
      <w:tblPr>
        <w:tblStyle w:val="a7"/>
        <w:bidiVisual/>
        <w:tblW w:w="0" w:type="auto"/>
        <w:jc w:val="center"/>
        <w:tblLook w:val="04A0" w:firstRow="1" w:lastRow="0" w:firstColumn="1" w:lastColumn="0" w:noHBand="0" w:noVBand="1"/>
      </w:tblPr>
      <w:tblGrid>
        <w:gridCol w:w="8522"/>
      </w:tblGrid>
      <w:tr w:rsidR="000A4053" w:rsidTr="009B041C">
        <w:trPr>
          <w:jc w:val="center"/>
        </w:trPr>
        <w:tc>
          <w:tcPr>
            <w:tcW w:w="8522" w:type="dxa"/>
            <w:vAlign w:val="center"/>
          </w:tcPr>
          <w:p w:rsidR="000A4053" w:rsidRPr="005B47A9" w:rsidRDefault="000A4053" w:rsidP="000A4053">
            <w:pPr>
              <w:pStyle w:val="a8"/>
              <w:numPr>
                <w:ilvl w:val="0"/>
                <w:numId w:val="4"/>
              </w:numPr>
              <w:jc w:val="center"/>
              <w:rPr>
                <w:rtl/>
              </w:rPr>
            </w:pPr>
            <w:r>
              <w:rPr>
                <w:rFonts w:hint="cs"/>
                <w:rtl/>
              </w:rPr>
              <w:t>שיטת הרמב"ן:</w:t>
            </w:r>
          </w:p>
        </w:tc>
      </w:tr>
      <w:tr w:rsidR="000A4053" w:rsidTr="009B041C">
        <w:trPr>
          <w:jc w:val="center"/>
        </w:trPr>
        <w:tc>
          <w:tcPr>
            <w:tcW w:w="8522" w:type="dxa"/>
          </w:tcPr>
          <w:p w:rsidR="000A4053" w:rsidRPr="002F0CE0" w:rsidRDefault="000A4053" w:rsidP="000A4053">
            <w:pPr>
              <w:pStyle w:val="a8"/>
              <w:numPr>
                <w:ilvl w:val="0"/>
                <w:numId w:val="5"/>
              </w:numPr>
              <w:rPr>
                <w:u w:val="single"/>
                <w:rtl/>
              </w:rPr>
            </w:pPr>
            <w:r w:rsidRPr="002F0CE0">
              <w:rPr>
                <w:rFonts w:hint="cs"/>
                <w:u w:val="single"/>
                <w:rtl/>
              </w:rPr>
              <w:t>חידושי</w:t>
            </w:r>
            <w:r w:rsidRPr="002F0CE0">
              <w:rPr>
                <w:u w:val="single"/>
                <w:rtl/>
              </w:rPr>
              <w:t xml:space="preserve"> </w:t>
            </w:r>
            <w:r w:rsidRPr="002F0CE0">
              <w:rPr>
                <w:rFonts w:hint="cs"/>
                <w:u w:val="single"/>
                <w:rtl/>
              </w:rPr>
              <w:t>הרמב</w:t>
            </w:r>
            <w:r w:rsidRPr="002F0CE0">
              <w:rPr>
                <w:u w:val="single"/>
                <w:rtl/>
              </w:rPr>
              <w:t>"</w:t>
            </w:r>
            <w:r w:rsidRPr="002F0CE0">
              <w:rPr>
                <w:rFonts w:hint="cs"/>
                <w:u w:val="single"/>
                <w:rtl/>
              </w:rPr>
              <w:t>ן</w:t>
            </w:r>
            <w:r>
              <w:rPr>
                <w:rFonts w:hint="cs"/>
                <w:u w:val="single"/>
                <w:rtl/>
              </w:rPr>
              <w:t>:</w:t>
            </w:r>
          </w:p>
          <w:p w:rsidR="000A4053" w:rsidRDefault="000A4053" w:rsidP="009B041C">
            <w:pPr>
              <w:rPr>
                <w:rtl/>
              </w:rPr>
            </w:pPr>
            <w:r>
              <w:rPr>
                <w:rFonts w:hint="cs"/>
                <w:rtl/>
              </w:rPr>
              <w:t>"...אלא</w:t>
            </w:r>
            <w:r>
              <w:rPr>
                <w:rtl/>
              </w:rPr>
              <w:t xml:space="preserve"> </w:t>
            </w:r>
            <w:r>
              <w:rPr>
                <w:rFonts w:hint="cs"/>
                <w:rtl/>
              </w:rPr>
              <w:t>הכי</w:t>
            </w:r>
            <w:r>
              <w:rPr>
                <w:rtl/>
              </w:rPr>
              <w:t xml:space="preserve"> </w:t>
            </w:r>
            <w:proofErr w:type="spellStart"/>
            <w:r>
              <w:rPr>
                <w:rFonts w:hint="cs"/>
                <w:rtl/>
              </w:rPr>
              <w:t>פירושא</w:t>
            </w:r>
            <w:proofErr w:type="spellEnd"/>
            <w:r>
              <w:rPr>
                <w:rtl/>
              </w:rPr>
              <w:t xml:space="preserve"> </w:t>
            </w:r>
            <w:r>
              <w:rPr>
                <w:rFonts w:hint="cs"/>
                <w:rtl/>
              </w:rPr>
              <w:t>אי</w:t>
            </w:r>
            <w:r>
              <w:rPr>
                <w:rtl/>
              </w:rPr>
              <w:t xml:space="preserve"> </w:t>
            </w:r>
            <w:r>
              <w:rPr>
                <w:rFonts w:hint="cs"/>
                <w:rtl/>
              </w:rPr>
              <w:t>מהתם</w:t>
            </w:r>
            <w:r>
              <w:rPr>
                <w:rtl/>
              </w:rPr>
              <w:t xml:space="preserve"> </w:t>
            </w:r>
            <w:proofErr w:type="spellStart"/>
            <w:r>
              <w:rPr>
                <w:rFonts w:hint="cs"/>
                <w:rtl/>
              </w:rPr>
              <w:t>הוה</w:t>
            </w:r>
            <w:proofErr w:type="spellEnd"/>
            <w:r>
              <w:rPr>
                <w:rtl/>
              </w:rPr>
              <w:t xml:space="preserve"> </w:t>
            </w:r>
            <w:proofErr w:type="spellStart"/>
            <w:r>
              <w:rPr>
                <w:rFonts w:hint="cs"/>
                <w:rtl/>
              </w:rPr>
              <w:t>אמינא</w:t>
            </w:r>
            <w:proofErr w:type="spellEnd"/>
            <w:r>
              <w:rPr>
                <w:rtl/>
              </w:rPr>
              <w:t xml:space="preserve"> </w:t>
            </w:r>
            <w:proofErr w:type="spellStart"/>
            <w:r>
              <w:rPr>
                <w:rFonts w:hint="cs"/>
                <w:rtl/>
              </w:rPr>
              <w:t>במסיפס</w:t>
            </w:r>
            <w:proofErr w:type="spellEnd"/>
            <w:r>
              <w:rPr>
                <w:rtl/>
              </w:rPr>
              <w:t xml:space="preserve"> </w:t>
            </w:r>
            <w:proofErr w:type="spellStart"/>
            <w:r>
              <w:rPr>
                <w:rFonts w:hint="cs"/>
                <w:rtl/>
              </w:rPr>
              <w:t>סגיא</w:t>
            </w:r>
            <w:proofErr w:type="spellEnd"/>
            <w:r>
              <w:rPr>
                <w:rtl/>
              </w:rPr>
              <w:t xml:space="preserve"> </w:t>
            </w:r>
            <w:r>
              <w:rPr>
                <w:rFonts w:hint="cs"/>
                <w:rtl/>
              </w:rPr>
              <w:t>בחצר</w:t>
            </w:r>
            <w:r>
              <w:rPr>
                <w:rtl/>
              </w:rPr>
              <w:t xml:space="preserve"> </w:t>
            </w:r>
            <w:r>
              <w:rPr>
                <w:rFonts w:hint="cs"/>
                <w:rtl/>
              </w:rPr>
              <w:t>שאין</w:t>
            </w:r>
            <w:r>
              <w:rPr>
                <w:rtl/>
              </w:rPr>
              <w:t xml:space="preserve"> </w:t>
            </w:r>
            <w:r>
              <w:rPr>
                <w:rFonts w:hint="cs"/>
                <w:rtl/>
              </w:rPr>
              <w:t>בה</w:t>
            </w:r>
            <w:r>
              <w:rPr>
                <w:rtl/>
              </w:rPr>
              <w:t xml:space="preserve"> </w:t>
            </w:r>
            <w:r>
              <w:rPr>
                <w:rFonts w:hint="cs"/>
                <w:rtl/>
              </w:rPr>
              <w:t>דין</w:t>
            </w:r>
            <w:r>
              <w:rPr>
                <w:rtl/>
              </w:rPr>
              <w:t xml:space="preserve"> </w:t>
            </w:r>
            <w:r>
              <w:rPr>
                <w:rFonts w:hint="cs"/>
                <w:rtl/>
              </w:rPr>
              <w:t>חלוקה</w:t>
            </w:r>
            <w:r>
              <w:rPr>
                <w:rtl/>
              </w:rPr>
              <w:t xml:space="preserve">, </w:t>
            </w:r>
            <w:r>
              <w:rPr>
                <w:rFonts w:hint="cs"/>
                <w:rtl/>
              </w:rPr>
              <w:t>ואפילו</w:t>
            </w:r>
            <w:r>
              <w:rPr>
                <w:rtl/>
              </w:rPr>
              <w:t xml:space="preserve"> </w:t>
            </w:r>
            <w:proofErr w:type="spellStart"/>
            <w:r>
              <w:rPr>
                <w:rFonts w:hint="cs"/>
                <w:rtl/>
              </w:rPr>
              <w:t>הוה</w:t>
            </w:r>
            <w:proofErr w:type="spellEnd"/>
            <w:r>
              <w:rPr>
                <w:rtl/>
              </w:rPr>
              <w:t xml:space="preserve"> </w:t>
            </w:r>
            <w:proofErr w:type="spellStart"/>
            <w:r>
              <w:rPr>
                <w:rFonts w:hint="cs"/>
                <w:rtl/>
              </w:rPr>
              <w:t>קתני</w:t>
            </w:r>
            <w:proofErr w:type="spellEnd"/>
            <w:r>
              <w:rPr>
                <w:rtl/>
              </w:rPr>
              <w:t xml:space="preserve"> </w:t>
            </w:r>
            <w:r>
              <w:rPr>
                <w:rFonts w:hint="cs"/>
                <w:rtl/>
              </w:rPr>
              <w:t>מתני</w:t>
            </w:r>
            <w:r>
              <w:rPr>
                <w:rtl/>
              </w:rPr>
              <w:t xml:space="preserve">' </w:t>
            </w:r>
            <w:proofErr w:type="spellStart"/>
            <w:r>
              <w:rPr>
                <w:rFonts w:hint="cs"/>
                <w:rtl/>
              </w:rPr>
              <w:t>דהיזק</w:t>
            </w:r>
            <w:proofErr w:type="spellEnd"/>
            <w:r>
              <w:rPr>
                <w:rtl/>
              </w:rPr>
              <w:t xml:space="preserve"> </w:t>
            </w:r>
            <w:r>
              <w:rPr>
                <w:rFonts w:hint="cs"/>
                <w:rtl/>
              </w:rPr>
              <w:t>ראיה</w:t>
            </w:r>
            <w:r>
              <w:rPr>
                <w:rtl/>
              </w:rPr>
              <w:t xml:space="preserve"> </w:t>
            </w:r>
            <w:r>
              <w:rPr>
                <w:rFonts w:hint="cs"/>
                <w:rtl/>
              </w:rPr>
              <w:t>שמיה</w:t>
            </w:r>
            <w:r>
              <w:rPr>
                <w:rtl/>
              </w:rPr>
              <w:t xml:space="preserve"> </w:t>
            </w:r>
            <w:r>
              <w:rPr>
                <w:rFonts w:hint="cs"/>
                <w:rtl/>
              </w:rPr>
              <w:t>היזק</w:t>
            </w:r>
            <w:r>
              <w:rPr>
                <w:rtl/>
              </w:rPr>
              <w:t xml:space="preserve"> </w:t>
            </w:r>
            <w:r>
              <w:rPr>
                <w:rFonts w:hint="cs"/>
                <w:rtl/>
              </w:rPr>
              <w:t>בחצר</w:t>
            </w:r>
            <w:r>
              <w:rPr>
                <w:rtl/>
              </w:rPr>
              <w:t xml:space="preserve"> </w:t>
            </w:r>
            <w:r>
              <w:rPr>
                <w:rFonts w:hint="cs"/>
                <w:rtl/>
              </w:rPr>
              <w:t>שיש</w:t>
            </w:r>
            <w:r>
              <w:rPr>
                <w:rtl/>
              </w:rPr>
              <w:t xml:space="preserve"> </w:t>
            </w:r>
            <w:r>
              <w:rPr>
                <w:rFonts w:hint="cs"/>
                <w:rtl/>
              </w:rPr>
              <w:t>בה</w:t>
            </w:r>
            <w:r>
              <w:rPr>
                <w:rtl/>
              </w:rPr>
              <w:t xml:space="preserve"> </w:t>
            </w:r>
            <w:r>
              <w:rPr>
                <w:rFonts w:hint="cs"/>
                <w:rtl/>
              </w:rPr>
              <w:t>דין</w:t>
            </w:r>
            <w:r>
              <w:rPr>
                <w:rtl/>
              </w:rPr>
              <w:t xml:space="preserve"> </w:t>
            </w:r>
            <w:r>
              <w:rPr>
                <w:rFonts w:hint="cs"/>
                <w:rtl/>
              </w:rPr>
              <w:t>חלוקה</w:t>
            </w:r>
            <w:r>
              <w:rPr>
                <w:rtl/>
              </w:rPr>
              <w:t xml:space="preserve">, </w:t>
            </w:r>
            <w:proofErr w:type="spellStart"/>
            <w:r>
              <w:rPr>
                <w:rFonts w:hint="cs"/>
                <w:rtl/>
              </w:rPr>
              <w:t>הוה</w:t>
            </w:r>
            <w:proofErr w:type="spellEnd"/>
            <w:r>
              <w:rPr>
                <w:rtl/>
              </w:rPr>
              <w:t xml:space="preserve"> </w:t>
            </w:r>
            <w:proofErr w:type="spellStart"/>
            <w:r>
              <w:rPr>
                <w:rFonts w:hint="cs"/>
                <w:rtl/>
              </w:rPr>
              <w:t>אמינא</w:t>
            </w:r>
            <w:proofErr w:type="spellEnd"/>
            <w:r>
              <w:rPr>
                <w:rtl/>
              </w:rPr>
              <w:t xml:space="preserve"> </w:t>
            </w:r>
            <w:r>
              <w:rPr>
                <w:rFonts w:hint="cs"/>
                <w:rtl/>
              </w:rPr>
              <w:t>לא</w:t>
            </w:r>
            <w:r>
              <w:rPr>
                <w:rtl/>
              </w:rPr>
              <w:t xml:space="preserve"> </w:t>
            </w:r>
            <w:r>
              <w:rPr>
                <w:rFonts w:hint="cs"/>
                <w:rtl/>
              </w:rPr>
              <w:t>שמיה</w:t>
            </w:r>
            <w:r>
              <w:rPr>
                <w:rtl/>
              </w:rPr>
              <w:t xml:space="preserve"> </w:t>
            </w:r>
            <w:r>
              <w:rPr>
                <w:rFonts w:hint="cs"/>
                <w:rtl/>
              </w:rPr>
              <w:t>היזק</w:t>
            </w:r>
            <w:r>
              <w:rPr>
                <w:rtl/>
              </w:rPr>
              <w:t xml:space="preserve"> </w:t>
            </w:r>
            <w:proofErr w:type="spellStart"/>
            <w:r>
              <w:rPr>
                <w:rFonts w:hint="cs"/>
                <w:rtl/>
              </w:rPr>
              <w:t>בשאין</w:t>
            </w:r>
            <w:proofErr w:type="spellEnd"/>
            <w:r>
              <w:rPr>
                <w:rtl/>
              </w:rPr>
              <w:t xml:space="preserve"> </w:t>
            </w:r>
            <w:r>
              <w:rPr>
                <w:rFonts w:hint="cs"/>
                <w:rtl/>
              </w:rPr>
              <w:t>בה</w:t>
            </w:r>
            <w:r>
              <w:rPr>
                <w:rtl/>
              </w:rPr>
              <w:t xml:space="preserve"> </w:t>
            </w:r>
            <w:r>
              <w:rPr>
                <w:rFonts w:hint="cs"/>
                <w:rtl/>
              </w:rPr>
              <w:t>דין</w:t>
            </w:r>
            <w:r>
              <w:rPr>
                <w:rtl/>
              </w:rPr>
              <w:t xml:space="preserve"> </w:t>
            </w:r>
            <w:r>
              <w:rPr>
                <w:rFonts w:hint="cs"/>
                <w:rtl/>
              </w:rPr>
              <w:t>חלוקה</w:t>
            </w:r>
            <w:r>
              <w:rPr>
                <w:rtl/>
              </w:rPr>
              <w:t xml:space="preserve"> </w:t>
            </w:r>
            <w:r w:rsidRPr="00773E7F">
              <w:rPr>
                <w:rFonts w:hint="cs"/>
                <w:u w:val="single"/>
                <w:rtl/>
              </w:rPr>
              <w:t>שאינו</w:t>
            </w:r>
            <w:r w:rsidRPr="00773E7F">
              <w:rPr>
                <w:u w:val="single"/>
                <w:rtl/>
              </w:rPr>
              <w:t xml:space="preserve"> </w:t>
            </w:r>
            <w:r w:rsidRPr="00773E7F">
              <w:rPr>
                <w:rFonts w:hint="cs"/>
                <w:u w:val="single"/>
                <w:rtl/>
              </w:rPr>
              <w:t>עשוי</w:t>
            </w:r>
            <w:r w:rsidRPr="00773E7F">
              <w:rPr>
                <w:u w:val="single"/>
                <w:rtl/>
              </w:rPr>
              <w:t xml:space="preserve"> </w:t>
            </w:r>
            <w:r w:rsidRPr="00773E7F">
              <w:rPr>
                <w:rFonts w:hint="cs"/>
                <w:u w:val="single"/>
                <w:rtl/>
              </w:rPr>
              <w:t>לדירת</w:t>
            </w:r>
            <w:r w:rsidRPr="00773E7F">
              <w:rPr>
                <w:u w:val="single"/>
                <w:rtl/>
              </w:rPr>
              <w:t xml:space="preserve"> </w:t>
            </w:r>
            <w:r w:rsidRPr="00773E7F">
              <w:rPr>
                <w:rFonts w:hint="cs"/>
                <w:u w:val="single"/>
                <w:rtl/>
              </w:rPr>
              <w:t>אדם</w:t>
            </w:r>
            <w:r>
              <w:rPr>
                <w:rtl/>
              </w:rPr>
              <w:t xml:space="preserve">, </w:t>
            </w:r>
            <w:proofErr w:type="spellStart"/>
            <w:r>
              <w:rPr>
                <w:rFonts w:hint="cs"/>
                <w:rtl/>
              </w:rPr>
              <w:t>קמ</w:t>
            </w:r>
            <w:r>
              <w:rPr>
                <w:rtl/>
              </w:rPr>
              <w:t>"</w:t>
            </w:r>
            <w:r>
              <w:rPr>
                <w:rFonts w:hint="cs"/>
                <w:rtl/>
              </w:rPr>
              <w:t>ל</w:t>
            </w:r>
            <w:proofErr w:type="spellEnd"/>
            <w:r>
              <w:rPr>
                <w:rtl/>
              </w:rPr>
              <w:t xml:space="preserve"> </w:t>
            </w:r>
            <w:r>
              <w:rPr>
                <w:rFonts w:hint="cs"/>
                <w:rtl/>
              </w:rPr>
              <w:t>כותל</w:t>
            </w:r>
            <w:r>
              <w:rPr>
                <w:rtl/>
              </w:rPr>
              <w:t xml:space="preserve"> </w:t>
            </w:r>
            <w:r>
              <w:rPr>
                <w:rFonts w:hint="cs"/>
                <w:rtl/>
              </w:rPr>
              <w:t>ואפילו</w:t>
            </w:r>
            <w:r>
              <w:rPr>
                <w:rtl/>
              </w:rPr>
              <w:t xml:space="preserve"> </w:t>
            </w:r>
            <w:r>
              <w:rPr>
                <w:rFonts w:hint="cs"/>
                <w:rtl/>
              </w:rPr>
              <w:t>בחצר</w:t>
            </w:r>
            <w:r>
              <w:rPr>
                <w:rtl/>
              </w:rPr>
              <w:t xml:space="preserve"> </w:t>
            </w:r>
            <w:r>
              <w:rPr>
                <w:rFonts w:hint="cs"/>
                <w:rtl/>
              </w:rPr>
              <w:t>שאין</w:t>
            </w:r>
            <w:r>
              <w:rPr>
                <w:rtl/>
              </w:rPr>
              <w:t xml:space="preserve"> </w:t>
            </w:r>
            <w:r>
              <w:rPr>
                <w:rFonts w:hint="cs"/>
                <w:rtl/>
              </w:rPr>
              <w:t>בה</w:t>
            </w:r>
            <w:r>
              <w:rPr>
                <w:rtl/>
              </w:rPr>
              <w:t xml:space="preserve"> </w:t>
            </w:r>
            <w:r>
              <w:rPr>
                <w:rFonts w:hint="cs"/>
                <w:rtl/>
              </w:rPr>
              <w:t>דין</w:t>
            </w:r>
            <w:r>
              <w:rPr>
                <w:rtl/>
              </w:rPr>
              <w:t xml:space="preserve"> </w:t>
            </w:r>
            <w:r>
              <w:rPr>
                <w:rFonts w:hint="cs"/>
                <w:rtl/>
              </w:rPr>
              <w:t>חלוקה"</w:t>
            </w:r>
          </w:p>
        </w:tc>
      </w:tr>
    </w:tbl>
    <w:p w:rsidR="000A4053" w:rsidRDefault="000A4053" w:rsidP="000A4053">
      <w:pPr>
        <w:pStyle w:val="a8"/>
        <w:numPr>
          <w:ilvl w:val="0"/>
          <w:numId w:val="8"/>
        </w:numPr>
      </w:pPr>
      <w:r>
        <w:rPr>
          <w:rFonts w:hint="cs"/>
          <w:rtl/>
        </w:rPr>
        <w:t>לפי הרמב"ן למה בחצר שאין בה דין חלוקה יוכל אחד הצדדים לעכב ולא יכול חברו לכפות עליו לבנות כותל כמו שאומרת המשנה שלנו בחצר שיש בה דין חלוקה?</w:t>
      </w:r>
    </w:p>
    <w:p w:rsidR="000A4053" w:rsidRDefault="000A4053" w:rsidP="000A4053">
      <w:pPr>
        <w:pStyle w:val="a8"/>
        <w:numPr>
          <w:ilvl w:val="0"/>
          <w:numId w:val="8"/>
        </w:numPr>
        <w:rPr>
          <w:rtl/>
        </w:rPr>
      </w:pPr>
      <w:r>
        <w:rPr>
          <w:rFonts w:hint="cs"/>
          <w:rtl/>
        </w:rPr>
        <w:t xml:space="preserve">כאמור, בשורה התחתונה זה </w:t>
      </w:r>
      <w:proofErr w:type="spellStart"/>
      <w:r>
        <w:rPr>
          <w:rFonts w:hint="cs"/>
          <w:rtl/>
        </w:rPr>
        <w:t>הכל</w:t>
      </w:r>
      <w:proofErr w:type="spellEnd"/>
      <w:r>
        <w:rPr>
          <w:rFonts w:hint="cs"/>
          <w:rtl/>
        </w:rPr>
        <w:t xml:space="preserve"> "</w:t>
      </w:r>
      <w:proofErr w:type="spellStart"/>
      <w:r>
        <w:rPr>
          <w:rFonts w:hint="cs"/>
          <w:rtl/>
        </w:rPr>
        <w:t>סלקא</w:t>
      </w:r>
      <w:proofErr w:type="spellEnd"/>
      <w:r>
        <w:rPr>
          <w:rFonts w:hint="cs"/>
          <w:rtl/>
        </w:rPr>
        <w:t xml:space="preserve"> דעתך", הגמרא דוחה אפשרות זו. האם גם בשיטת הרמב"ן קיים היסוד שאמרת בשיטת התוספות?</w:t>
      </w:r>
    </w:p>
    <w:p w:rsidR="000A4053" w:rsidRDefault="000A4053" w:rsidP="000A4053">
      <w:pPr>
        <w:rPr>
          <w:rtl/>
        </w:rPr>
      </w:pPr>
    </w:p>
    <w:p w:rsidR="006A4844" w:rsidRDefault="006A4844">
      <w:bookmarkStart w:id="5" w:name="_GoBack"/>
      <w:bookmarkEnd w:id="5"/>
    </w:p>
    <w:sectPr w:rsidR="006A4844" w:rsidSect="004A1782">
      <w:footerReference w:type="default" r:id="rId8"/>
      <w:pgSz w:w="11906" w:h="16838"/>
      <w:pgMar w:top="1440" w:right="1800" w:bottom="1440" w:left="1800" w:header="708" w:footer="708" w:gutter="0"/>
      <w:pgNumType w:start="1"/>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tl/>
      </w:rPr>
      <w:id w:val="572849537"/>
      <w:docPartObj>
        <w:docPartGallery w:val="Page Numbers (Bottom of Page)"/>
        <w:docPartUnique/>
      </w:docPartObj>
    </w:sdtPr>
    <w:sdtEndPr>
      <w:rPr>
        <w:cs/>
      </w:rPr>
    </w:sdtEndPr>
    <w:sdtContent>
      <w:p w:rsidR="00F16D69" w:rsidRPr="000B166E" w:rsidRDefault="000A4053" w:rsidP="000B166E">
        <w:pPr>
          <w:pStyle w:val="a5"/>
          <w:jc w:val="center"/>
          <w:rPr>
            <w:sz w:val="20"/>
            <w:szCs w:val="20"/>
            <w:rtl/>
          </w:rPr>
        </w:pPr>
        <w:r w:rsidRPr="000B166E">
          <w:rPr>
            <w:sz w:val="20"/>
            <w:szCs w:val="20"/>
          </w:rPr>
          <w:fldChar w:fldCharType="begin"/>
        </w:r>
        <w:r w:rsidRPr="000B166E">
          <w:rPr>
            <w:sz w:val="20"/>
            <w:szCs w:val="20"/>
            <w:rtl/>
            <w:cs/>
          </w:rPr>
          <w:instrText>PAGE   \* MERGEFORMAT</w:instrText>
        </w:r>
        <w:r w:rsidRPr="000B166E">
          <w:rPr>
            <w:sz w:val="20"/>
            <w:szCs w:val="20"/>
          </w:rPr>
          <w:fldChar w:fldCharType="separate"/>
        </w:r>
        <w:r w:rsidRPr="000A4053">
          <w:rPr>
            <w:noProof/>
            <w:sz w:val="20"/>
            <w:szCs w:val="20"/>
            <w:rtl/>
            <w:lang w:val="he-IL"/>
          </w:rPr>
          <w:t>1</w:t>
        </w:r>
        <w:r w:rsidRPr="000B166E">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69" w:rsidRPr="000B166E" w:rsidRDefault="000A4053" w:rsidP="00E17042">
    <w:pPr>
      <w:pStyle w:val="a5"/>
      <w:jc w:val="center"/>
      <w:rPr>
        <w:sz w:val="20"/>
        <w:szCs w:val="20"/>
        <w:rt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69" w:rsidRDefault="000A4053">
    <w:pPr>
      <w:pStyle w:val="a3"/>
      <w:rPr>
        <w:sz w:val="18"/>
        <w:szCs w:val="20"/>
        <w:rtl/>
      </w:rPr>
    </w:pPr>
    <w:r>
      <w:rPr>
        <w:rFonts w:hint="cs"/>
        <w:sz w:val="18"/>
        <w:szCs w:val="20"/>
        <w:rtl/>
      </w:rPr>
      <w:t>בס"ד</w:t>
    </w:r>
  </w:p>
  <w:p w:rsidR="00F16D69" w:rsidRDefault="000A4053" w:rsidP="00BB32CC">
    <w:pPr>
      <w:ind w:left="5471"/>
      <w:jc w:val="center"/>
      <w:rPr>
        <w:sz w:val="20"/>
        <w:szCs w:val="20"/>
        <w:rtl/>
      </w:rPr>
    </w:pPr>
    <w:r w:rsidRPr="00EC704D">
      <w:rPr>
        <w:rFonts w:hint="cs"/>
        <w:sz w:val="20"/>
        <w:szCs w:val="20"/>
        <w:rtl/>
      </w:rPr>
      <w:t>בבא-</w:t>
    </w:r>
    <w:proofErr w:type="spellStart"/>
    <w:r w:rsidRPr="00EC704D">
      <w:rPr>
        <w:rFonts w:hint="cs"/>
        <w:sz w:val="20"/>
        <w:szCs w:val="20"/>
        <w:rtl/>
      </w:rPr>
      <w:t>בתרא</w:t>
    </w:r>
    <w:proofErr w:type="spellEnd"/>
    <w:r w:rsidRPr="00EC704D">
      <w:rPr>
        <w:rFonts w:hint="cs"/>
        <w:sz w:val="20"/>
        <w:szCs w:val="20"/>
        <w:rtl/>
      </w:rPr>
      <w:t xml:space="preserve"> דף </w:t>
    </w:r>
    <w:r>
      <w:rPr>
        <w:rFonts w:hint="cs"/>
        <w:sz w:val="20"/>
        <w:szCs w:val="20"/>
        <w:rtl/>
      </w:rPr>
      <w:t>ג</w:t>
    </w:r>
    <w:r w:rsidRPr="00EC704D">
      <w:rPr>
        <w:rFonts w:hint="cs"/>
        <w:sz w:val="20"/>
        <w:szCs w:val="20"/>
        <w:rtl/>
      </w:rPr>
      <w:t>' ע"א</w:t>
    </w:r>
  </w:p>
  <w:p w:rsidR="001555E3" w:rsidRPr="005434FF" w:rsidRDefault="000A4053" w:rsidP="00BB32CC">
    <w:pPr>
      <w:ind w:left="5471"/>
      <w:jc w:val="center"/>
      <w:rPr>
        <w:sz w:val="20"/>
        <w:szCs w:val="20"/>
      </w:rPr>
    </w:pPr>
    <w:r>
      <w:rPr>
        <w:rFonts w:hint="cs"/>
        <w:sz w:val="18"/>
        <w:szCs w:val="20"/>
        <w:rtl/>
      </w:rPr>
      <w:t>"</w:t>
    </w:r>
    <w:r>
      <w:rPr>
        <w:rFonts w:hint="cs"/>
        <w:b/>
        <w:bCs/>
        <w:sz w:val="18"/>
        <w:szCs w:val="20"/>
        <w:rtl/>
      </w:rPr>
      <w:t xml:space="preserve">לישנא </w:t>
    </w:r>
    <w:proofErr w:type="spellStart"/>
    <w:r>
      <w:rPr>
        <w:rFonts w:hint="cs"/>
        <w:b/>
        <w:bCs/>
        <w:sz w:val="18"/>
        <w:szCs w:val="20"/>
        <w:rtl/>
      </w:rPr>
      <w:t>אחרינא</w:t>
    </w:r>
    <w:proofErr w:type="spellEnd"/>
    <w:r>
      <w:rPr>
        <w:rFonts w:hint="cs"/>
        <w:sz w:val="18"/>
        <w:szCs w:val="20"/>
        <w:rtl/>
      </w:rPr>
      <w:t>" עד "</w:t>
    </w:r>
    <w:r>
      <w:rPr>
        <w:rFonts w:hint="cs"/>
        <w:b/>
        <w:bCs/>
        <w:sz w:val="18"/>
        <w:szCs w:val="20"/>
        <w:rtl/>
      </w:rPr>
      <w:t xml:space="preserve">במאי </w:t>
    </w:r>
    <w:proofErr w:type="spellStart"/>
    <w:r>
      <w:rPr>
        <w:rFonts w:hint="cs"/>
        <w:b/>
        <w:bCs/>
        <w:sz w:val="18"/>
        <w:szCs w:val="20"/>
        <w:rtl/>
      </w:rPr>
      <w:t>אוקימתא</w:t>
    </w:r>
    <w:proofErr w:type="spellEnd"/>
    <w:r>
      <w:rPr>
        <w:rFonts w:hint="cs"/>
        <w:b/>
        <w:bCs/>
        <w:sz w:val="18"/>
        <w:szCs w:val="20"/>
        <w:rtl/>
      </w:rPr>
      <w:t xml:space="preserve"> למתני'</w:t>
    </w:r>
    <w:r>
      <w:rPr>
        <w:rFonts w:hint="cs"/>
        <w:sz w:val="18"/>
        <w:szCs w:val="20"/>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E37"/>
    <w:multiLevelType w:val="hybridMultilevel"/>
    <w:tmpl w:val="C45A34E8"/>
    <w:lvl w:ilvl="0" w:tplc="7CA42050">
      <w:start w:val="1"/>
      <w:numFmt w:val="hebrew1"/>
      <w:pStyle w:val="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D75D1"/>
    <w:multiLevelType w:val="hybridMultilevel"/>
    <w:tmpl w:val="2C8C4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5039E"/>
    <w:multiLevelType w:val="hybridMultilevel"/>
    <w:tmpl w:val="054CA18A"/>
    <w:lvl w:ilvl="0" w:tplc="82DA47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35CE4"/>
    <w:multiLevelType w:val="hybridMultilevel"/>
    <w:tmpl w:val="A7BC5DCA"/>
    <w:lvl w:ilvl="0" w:tplc="82DA47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358C2"/>
    <w:multiLevelType w:val="hybridMultilevel"/>
    <w:tmpl w:val="0762A2BE"/>
    <w:lvl w:ilvl="0" w:tplc="82DA47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02BC8"/>
    <w:multiLevelType w:val="hybridMultilevel"/>
    <w:tmpl w:val="5E64B3D8"/>
    <w:lvl w:ilvl="0" w:tplc="23AA9F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E5FA4"/>
    <w:multiLevelType w:val="hybridMultilevel"/>
    <w:tmpl w:val="C30C4FEE"/>
    <w:lvl w:ilvl="0" w:tplc="40D8ED72">
      <w:start w:val="1"/>
      <w:numFmt w:val="hebrew1"/>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6"/>
  </w:num>
  <w:num w:numId="4">
    <w:abstractNumId w:val="1"/>
  </w:num>
  <w:num w:numId="5">
    <w:abstractNumId w:val="5"/>
  </w:num>
  <w:num w:numId="6">
    <w:abstractNumId w:val="2"/>
  </w:num>
  <w:num w:numId="7">
    <w:abstractNumId w:val="3"/>
  </w:num>
  <w:num w:numId="8">
    <w:abstractNumId w:val="4"/>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53"/>
    <w:rsid w:val="000A4053"/>
    <w:rsid w:val="000F76B5"/>
    <w:rsid w:val="0068308F"/>
    <w:rsid w:val="006A4844"/>
    <w:rsid w:val="00766123"/>
    <w:rsid w:val="009307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53"/>
    <w:pPr>
      <w:bidi/>
      <w:spacing w:after="0" w:line="360" w:lineRule="auto"/>
      <w:jc w:val="both"/>
    </w:pPr>
    <w:rPr>
      <w:rFonts w:cs="David"/>
      <w:szCs w:val="24"/>
    </w:rPr>
  </w:style>
  <w:style w:type="paragraph" w:styleId="1">
    <w:name w:val="heading 1"/>
    <w:basedOn w:val="a"/>
    <w:next w:val="a"/>
    <w:link w:val="10"/>
    <w:uiPriority w:val="9"/>
    <w:qFormat/>
    <w:rsid w:val="00766123"/>
    <w:pPr>
      <w:keepNext/>
      <w:keepLines/>
      <w:numPr>
        <w:numId w:val="2"/>
      </w:numPr>
      <w:ind w:left="714" w:hanging="357"/>
      <w:outlineLvl w:val="0"/>
    </w:pPr>
    <w:rPr>
      <w:rFonts w:asciiTheme="majorHAnsi" w:eastAsiaTheme="majorEastAsia" w:hAnsiTheme="majorHAnsi"/>
      <w:b/>
      <w:sz w:val="28"/>
      <w:u w:val="single"/>
    </w:rPr>
  </w:style>
  <w:style w:type="paragraph" w:styleId="2">
    <w:name w:val="heading 2"/>
    <w:basedOn w:val="a"/>
    <w:next w:val="a"/>
    <w:link w:val="20"/>
    <w:uiPriority w:val="9"/>
    <w:unhideWhenUsed/>
    <w:qFormat/>
    <w:rsid w:val="000F76B5"/>
    <w:pPr>
      <w:keepNext/>
      <w:keepLines/>
      <w:numPr>
        <w:numId w:val="1"/>
      </w:numPr>
      <w:outlineLvl w:val="1"/>
    </w:pPr>
    <w:rPr>
      <w:rFonts w:asciiTheme="majorHAnsi" w:eastAsiaTheme="majorEastAsia" w:hAnsiTheme="majorHAnsi"/>
      <w:b/>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66123"/>
    <w:rPr>
      <w:rFonts w:asciiTheme="majorHAnsi" w:eastAsiaTheme="majorEastAsia" w:hAnsiTheme="majorHAnsi" w:cs="David"/>
      <w:b/>
      <w:sz w:val="28"/>
      <w:szCs w:val="24"/>
      <w:u w:val="single"/>
    </w:rPr>
  </w:style>
  <w:style w:type="character" w:customStyle="1" w:styleId="20">
    <w:name w:val="כותרת 2 תו"/>
    <w:basedOn w:val="a0"/>
    <w:link w:val="2"/>
    <w:uiPriority w:val="9"/>
    <w:rsid w:val="000F76B5"/>
    <w:rPr>
      <w:rFonts w:asciiTheme="majorHAnsi" w:eastAsiaTheme="majorEastAsia" w:hAnsiTheme="majorHAnsi" w:cs="David"/>
      <w:b/>
      <w:sz w:val="26"/>
      <w:szCs w:val="24"/>
      <w:u w:val="single"/>
    </w:rPr>
  </w:style>
  <w:style w:type="paragraph" w:styleId="a3">
    <w:name w:val="header"/>
    <w:basedOn w:val="a"/>
    <w:link w:val="a4"/>
    <w:uiPriority w:val="99"/>
    <w:unhideWhenUsed/>
    <w:rsid w:val="000A4053"/>
    <w:pPr>
      <w:tabs>
        <w:tab w:val="center" w:pos="4153"/>
        <w:tab w:val="right" w:pos="8306"/>
      </w:tabs>
      <w:spacing w:line="240" w:lineRule="auto"/>
    </w:pPr>
  </w:style>
  <w:style w:type="character" w:customStyle="1" w:styleId="a4">
    <w:name w:val="כותרת עליונה תו"/>
    <w:basedOn w:val="a0"/>
    <w:link w:val="a3"/>
    <w:uiPriority w:val="99"/>
    <w:rsid w:val="000A4053"/>
    <w:rPr>
      <w:rFonts w:cs="David"/>
      <w:szCs w:val="24"/>
    </w:rPr>
  </w:style>
  <w:style w:type="paragraph" w:styleId="a5">
    <w:name w:val="footer"/>
    <w:basedOn w:val="a"/>
    <w:link w:val="a6"/>
    <w:uiPriority w:val="99"/>
    <w:unhideWhenUsed/>
    <w:rsid w:val="000A4053"/>
    <w:pPr>
      <w:tabs>
        <w:tab w:val="center" w:pos="4153"/>
        <w:tab w:val="right" w:pos="8306"/>
      </w:tabs>
      <w:spacing w:line="240" w:lineRule="auto"/>
    </w:pPr>
  </w:style>
  <w:style w:type="character" w:customStyle="1" w:styleId="a6">
    <w:name w:val="כותרת תחתונה תו"/>
    <w:basedOn w:val="a0"/>
    <w:link w:val="a5"/>
    <w:uiPriority w:val="99"/>
    <w:rsid w:val="000A4053"/>
    <w:rPr>
      <w:rFonts w:cs="David"/>
      <w:szCs w:val="24"/>
    </w:rPr>
  </w:style>
  <w:style w:type="table" w:styleId="a7">
    <w:name w:val="Table Grid"/>
    <w:basedOn w:val="a1"/>
    <w:uiPriority w:val="59"/>
    <w:rsid w:val="000A4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A4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53"/>
    <w:pPr>
      <w:bidi/>
      <w:spacing w:after="0" w:line="360" w:lineRule="auto"/>
      <w:jc w:val="both"/>
    </w:pPr>
    <w:rPr>
      <w:rFonts w:cs="David"/>
      <w:szCs w:val="24"/>
    </w:rPr>
  </w:style>
  <w:style w:type="paragraph" w:styleId="1">
    <w:name w:val="heading 1"/>
    <w:basedOn w:val="a"/>
    <w:next w:val="a"/>
    <w:link w:val="10"/>
    <w:uiPriority w:val="9"/>
    <w:qFormat/>
    <w:rsid w:val="00766123"/>
    <w:pPr>
      <w:keepNext/>
      <w:keepLines/>
      <w:numPr>
        <w:numId w:val="2"/>
      </w:numPr>
      <w:ind w:left="714" w:hanging="357"/>
      <w:outlineLvl w:val="0"/>
    </w:pPr>
    <w:rPr>
      <w:rFonts w:asciiTheme="majorHAnsi" w:eastAsiaTheme="majorEastAsia" w:hAnsiTheme="majorHAnsi"/>
      <w:b/>
      <w:sz w:val="28"/>
      <w:u w:val="single"/>
    </w:rPr>
  </w:style>
  <w:style w:type="paragraph" w:styleId="2">
    <w:name w:val="heading 2"/>
    <w:basedOn w:val="a"/>
    <w:next w:val="a"/>
    <w:link w:val="20"/>
    <w:uiPriority w:val="9"/>
    <w:unhideWhenUsed/>
    <w:qFormat/>
    <w:rsid w:val="000F76B5"/>
    <w:pPr>
      <w:keepNext/>
      <w:keepLines/>
      <w:numPr>
        <w:numId w:val="1"/>
      </w:numPr>
      <w:outlineLvl w:val="1"/>
    </w:pPr>
    <w:rPr>
      <w:rFonts w:asciiTheme="majorHAnsi" w:eastAsiaTheme="majorEastAsia" w:hAnsiTheme="majorHAnsi"/>
      <w:b/>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66123"/>
    <w:rPr>
      <w:rFonts w:asciiTheme="majorHAnsi" w:eastAsiaTheme="majorEastAsia" w:hAnsiTheme="majorHAnsi" w:cs="David"/>
      <w:b/>
      <w:sz w:val="28"/>
      <w:szCs w:val="24"/>
      <w:u w:val="single"/>
    </w:rPr>
  </w:style>
  <w:style w:type="character" w:customStyle="1" w:styleId="20">
    <w:name w:val="כותרת 2 תו"/>
    <w:basedOn w:val="a0"/>
    <w:link w:val="2"/>
    <w:uiPriority w:val="9"/>
    <w:rsid w:val="000F76B5"/>
    <w:rPr>
      <w:rFonts w:asciiTheme="majorHAnsi" w:eastAsiaTheme="majorEastAsia" w:hAnsiTheme="majorHAnsi" w:cs="David"/>
      <w:b/>
      <w:sz w:val="26"/>
      <w:szCs w:val="24"/>
      <w:u w:val="single"/>
    </w:rPr>
  </w:style>
  <w:style w:type="paragraph" w:styleId="a3">
    <w:name w:val="header"/>
    <w:basedOn w:val="a"/>
    <w:link w:val="a4"/>
    <w:uiPriority w:val="99"/>
    <w:unhideWhenUsed/>
    <w:rsid w:val="000A4053"/>
    <w:pPr>
      <w:tabs>
        <w:tab w:val="center" w:pos="4153"/>
        <w:tab w:val="right" w:pos="8306"/>
      </w:tabs>
      <w:spacing w:line="240" w:lineRule="auto"/>
    </w:pPr>
  </w:style>
  <w:style w:type="character" w:customStyle="1" w:styleId="a4">
    <w:name w:val="כותרת עליונה תו"/>
    <w:basedOn w:val="a0"/>
    <w:link w:val="a3"/>
    <w:uiPriority w:val="99"/>
    <w:rsid w:val="000A4053"/>
    <w:rPr>
      <w:rFonts w:cs="David"/>
      <w:szCs w:val="24"/>
    </w:rPr>
  </w:style>
  <w:style w:type="paragraph" w:styleId="a5">
    <w:name w:val="footer"/>
    <w:basedOn w:val="a"/>
    <w:link w:val="a6"/>
    <w:uiPriority w:val="99"/>
    <w:unhideWhenUsed/>
    <w:rsid w:val="000A4053"/>
    <w:pPr>
      <w:tabs>
        <w:tab w:val="center" w:pos="4153"/>
        <w:tab w:val="right" w:pos="8306"/>
      </w:tabs>
      <w:spacing w:line="240" w:lineRule="auto"/>
    </w:pPr>
  </w:style>
  <w:style w:type="character" w:customStyle="1" w:styleId="a6">
    <w:name w:val="כותרת תחתונה תו"/>
    <w:basedOn w:val="a0"/>
    <w:link w:val="a5"/>
    <w:uiPriority w:val="99"/>
    <w:rsid w:val="000A4053"/>
    <w:rPr>
      <w:rFonts w:cs="David"/>
      <w:szCs w:val="24"/>
    </w:rPr>
  </w:style>
  <w:style w:type="table" w:styleId="a7">
    <w:name w:val="Table Grid"/>
    <w:basedOn w:val="a1"/>
    <w:uiPriority w:val="59"/>
    <w:rsid w:val="000A4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A4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4380</Characters>
  <Application>Microsoft Office Word</Application>
  <DocSecurity>0</DocSecurity>
  <Lines>36</Lines>
  <Paragraphs>10</Paragraphs>
  <ScaleCrop>false</ScaleCrop>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ברוך ורחל קורצויי'ל</dc:creator>
  <cp:lastModifiedBy>ברוך ורחל קורצויי'ל</cp:lastModifiedBy>
  <cp:revision>1</cp:revision>
  <dcterms:created xsi:type="dcterms:W3CDTF">2017-07-24T18:01:00Z</dcterms:created>
  <dcterms:modified xsi:type="dcterms:W3CDTF">2017-07-24T18:02:00Z</dcterms:modified>
</cp:coreProperties>
</file>